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548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сентября 2019 года № 78-IX «О режиме общего транзита и введения национальной электронной транзитной системы» (с изменениями и дополнениями по состоянию на 15.08.2022 г.)</w:t>
      </w:r>
    </w:p>
    <w:p w:rsidR="00000000" w:rsidRDefault="0080548A">
      <w:pPr>
        <w:pStyle w:val="pj"/>
      </w:pPr>
      <w:r>
        <w:rPr>
          <w:rStyle w:val="s0"/>
          <w:b/>
          <w:bCs/>
        </w:rPr>
        <w:t> </w:t>
      </w:r>
    </w:p>
    <w:p w:rsidR="00000000" w:rsidRDefault="0080548A">
      <w:pPr>
        <w:pStyle w:val="pj"/>
      </w:pPr>
      <w:r>
        <w:t>Опубликован: Голос Украины от 24.09.2019 г., № 182.</w:t>
      </w:r>
    </w:p>
    <w:p w:rsidR="00000000" w:rsidRDefault="0080548A">
      <w:pPr>
        <w:pStyle w:val="pj"/>
      </w:pPr>
      <w:r>
        <w:t> </w:t>
      </w:r>
    </w:p>
    <w:p w:rsidR="00000000" w:rsidRDefault="0080548A">
      <w:pPr>
        <w:pStyle w:val="pj"/>
      </w:pPr>
      <w:r>
        <w:t>Внесены изменения:</w:t>
      </w:r>
    </w:p>
    <w:p w:rsidR="00000000" w:rsidRDefault="0080548A">
      <w:pPr>
        <w:pStyle w:val="pj"/>
      </w:pPr>
      <w:r>
        <w:t> </w:t>
      </w:r>
    </w:p>
    <w:p w:rsidR="00000000" w:rsidRDefault="0080548A">
      <w:pPr>
        <w:pStyle w:val="pj"/>
      </w:pPr>
      <w:hyperlink r:id="rId7" w:anchor="sub_id=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8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80548A">
      <w:pPr>
        <w:pStyle w:val="pj"/>
      </w:pPr>
      <w:hyperlink r:id="rId9" w:anchor="sub_id=1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1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0548A">
      <w:pPr>
        <w:pStyle w:val="pj"/>
      </w:pPr>
      <w:hyperlink r:id="rId11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2510-IX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0548A">
      <w:pPr>
        <w:pStyle w:val="pj"/>
      </w:pPr>
      <w:r>
        <w:t> </w:t>
      </w:r>
    </w:p>
    <w:p w:rsidR="00000000" w:rsidRDefault="0080548A">
      <w:pPr>
        <w:pStyle w:val="pj"/>
      </w:pPr>
      <w:r>
        <w:rPr>
          <w:rStyle w:val="s0"/>
        </w:rPr>
        <w:t> </w:t>
      </w:r>
    </w:p>
    <w:p w:rsidR="00000000" w:rsidRDefault="0080548A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48A" w:rsidRDefault="0080548A" w:rsidP="0080548A">
      <w:r>
        <w:separator/>
      </w:r>
    </w:p>
  </w:endnote>
  <w:endnote w:type="continuationSeparator" w:id="0">
    <w:p w:rsidR="0080548A" w:rsidRDefault="0080548A" w:rsidP="00805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48A" w:rsidRDefault="008054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48A" w:rsidRDefault="008054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48A" w:rsidRDefault="008054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48A" w:rsidRDefault="0080548A" w:rsidP="0080548A">
      <w:r>
        <w:separator/>
      </w:r>
    </w:p>
  </w:footnote>
  <w:footnote w:type="continuationSeparator" w:id="0">
    <w:p w:rsidR="0080548A" w:rsidRDefault="0080548A" w:rsidP="008054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48A" w:rsidRDefault="008054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48A" w:rsidRDefault="0080548A" w:rsidP="008054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548A" w:rsidRPr="0080548A" w:rsidRDefault="0080548A" w:rsidP="008054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сентября 2019 года № 78-IX «О режиме общего транзита и введения национальной электронной транзитной системы» (с изменениями и дополнениями по состоянию на 15.08.2022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48A" w:rsidRDefault="008054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548A"/>
    <w:rsid w:val="00805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54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54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54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54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54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54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54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54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628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90003" TargetMode="External"/><Relationship Id="rId12" Type="http://schemas.openxmlformats.org/officeDocument/2006/relationships/hyperlink" Target="http://online.zakon.kz/Document/?doc_id=335434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434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81605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1605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908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сентября 2019 года № 78-IX «О режиме общего транзита и введения национальной электронной транзитной системы» (с изменениями и дополнениями по состоянию на 15.08.2022 г.) (©Paragraph 2023)</dc:title>
  <dc:subject/>
  <dc:creator>Сергей М</dc:creator>
  <cp:keywords/>
  <dc:description/>
  <cp:lastModifiedBy>Сергей М</cp:lastModifiedBy>
  <cp:revision>2</cp:revision>
  <dcterms:created xsi:type="dcterms:W3CDTF">2023-10-13T06:37:00Z</dcterms:created>
  <dcterms:modified xsi:type="dcterms:W3CDTF">2023-10-13T06:37:00Z</dcterms:modified>
</cp:coreProperties>
</file>