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166B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индустрии и инфраструктурного развития Республики Казахстан от 27 апреля 2021 года № 198 </w:t>
      </w:r>
      <w:r>
        <w:rPr>
          <w:rStyle w:val="s1"/>
        </w:rPr>
        <w:br/>
        <w:t>О внесении изменений и дополнения в приказ исполняющего обязанности Министра по инвестициям и развитию Республики Казахстан от 26 марта 2015 года № 34</w:t>
      </w:r>
      <w:r>
        <w:rPr>
          <w:rStyle w:val="s1"/>
        </w:rPr>
        <w:t>9 «Об утверждении Правил перевозок пассажиров и багажа автомобильным транспортом»</w:t>
      </w:r>
    </w:p>
    <w:p w:rsidR="00000000" w:rsidRDefault="00ED166B">
      <w:pPr>
        <w:ind w:firstLine="397"/>
        <w:jc w:val="both"/>
      </w:pPr>
      <w:r>
        <w:rPr>
          <w:rStyle w:val="s0"/>
        </w:rPr>
        <w:t> </w:t>
      </w:r>
    </w:p>
    <w:p w:rsidR="00000000" w:rsidRDefault="00ED166B">
      <w:pPr>
        <w:ind w:firstLine="397"/>
        <w:jc w:val="both"/>
      </w:pPr>
      <w:r>
        <w:rPr>
          <w:rStyle w:val="s0"/>
          <w:b/>
          <w:bCs/>
        </w:rPr>
        <w:t>ПРИКАЗЫВАЮ:</w:t>
      </w:r>
    </w:p>
    <w:p w:rsidR="00000000" w:rsidRDefault="00ED166B">
      <w:pPr>
        <w:ind w:firstLine="397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исполняющего обязанности Министра по инвестициям и развитию Республики Казахстан от 26 марта 2015 года № 349 «Об утверждении Правил перевозок пассажиров и багажа автомобильным транспортом» (зарегистрирован в Реестре государственной регистрации нормативных </w:t>
      </w:r>
      <w:r>
        <w:rPr>
          <w:rStyle w:val="s0"/>
        </w:rPr>
        <w:t>правовых актов под № 11550) следующие изменения и дополнение:</w:t>
      </w:r>
    </w:p>
    <w:p w:rsidR="00000000" w:rsidRDefault="00ED166B">
      <w:pPr>
        <w:ind w:firstLine="397"/>
        <w:jc w:val="both"/>
      </w:pPr>
      <w:r>
        <w:rPr>
          <w:rStyle w:val="s0"/>
        </w:rPr>
        <w:t>в Правилах перевозок пассажиров и багажа автомобильным транспортом, утвержденных указанным приказом:</w:t>
      </w:r>
    </w:p>
    <w:p w:rsidR="00000000" w:rsidRDefault="00ED166B">
      <w:pPr>
        <w:ind w:firstLine="397"/>
        <w:jc w:val="both"/>
      </w:pPr>
      <w:hyperlink r:id="rId8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изло</w:t>
      </w:r>
      <w:r>
        <w:rPr>
          <w:rStyle w:val="s0"/>
        </w:rPr>
        <w:t>жить в следующей редакции:</w:t>
      </w:r>
    </w:p>
    <w:p w:rsidR="00000000" w:rsidRDefault="00ED166B">
      <w:pPr>
        <w:ind w:firstLine="397"/>
        <w:jc w:val="both"/>
      </w:pPr>
      <w:r>
        <w:rPr>
          <w:rStyle w:val="s0"/>
        </w:rPr>
        <w:t>«3. Основные понятия, используемые в настоящих Правилах:</w:t>
      </w:r>
    </w:p>
    <w:p w:rsidR="00000000" w:rsidRDefault="00ED166B">
      <w:pPr>
        <w:ind w:firstLine="397"/>
        <w:jc w:val="both"/>
      </w:pPr>
      <w:r>
        <w:rPr>
          <w:rStyle w:val="s0"/>
        </w:rPr>
        <w:t xml:space="preserve">1) автомобильный перевозчик (далее - перевозчик) - физическое или юридическое лицо, владеющее автотранспортными средствами, за исключением легковых, на праве собственности </w:t>
      </w:r>
      <w:r>
        <w:rPr>
          <w:rStyle w:val="s0"/>
        </w:rPr>
        <w:t>или на иных законных основаниях, осуществляющее предпринимательскую деятельность по перевозке пассажиров, багажа, грузов и почтовых отправлений;</w:t>
      </w:r>
    </w:p>
    <w:p w:rsidR="00000000" w:rsidRDefault="00ED166B">
      <w:pPr>
        <w:ind w:firstLine="397"/>
        <w:jc w:val="both"/>
      </w:pPr>
      <w:r>
        <w:rPr>
          <w:rStyle w:val="s0"/>
        </w:rPr>
        <w:t>2) информационно-диспетчерская служба такси - служба, создаваемая перевозчиком или иным лицом, являющимся индив</w:t>
      </w:r>
      <w:r>
        <w:rPr>
          <w:rStyle w:val="s0"/>
        </w:rPr>
        <w:t>идуальным предпринимателем или юридическим лицом Республики Казахстан, для обработки заказов клиентов и передачи их на исполнение перевозчику такси, в том числе с применением аппаратно-программного комплекса и (или) мобильного приложения заказа такси;</w:t>
      </w:r>
    </w:p>
    <w:p w:rsidR="00000000" w:rsidRDefault="00ED166B">
      <w:pPr>
        <w:ind w:firstLine="397"/>
        <w:jc w:val="both"/>
      </w:pPr>
      <w:r>
        <w:rPr>
          <w:rStyle w:val="s0"/>
        </w:rPr>
        <w:t>3) б</w:t>
      </w:r>
      <w:r>
        <w:rPr>
          <w:rStyle w:val="s0"/>
        </w:rPr>
        <w:t>агажная квитанция - документ, подтверждающий заключение договора автомобильной перевозки багажа, а также прием перевозчиком багажа на хранение или для перевозки;</w:t>
      </w:r>
    </w:p>
    <w:p w:rsidR="00000000" w:rsidRDefault="00ED166B">
      <w:pPr>
        <w:ind w:firstLine="397"/>
        <w:jc w:val="both"/>
      </w:pPr>
      <w:r>
        <w:rPr>
          <w:rStyle w:val="s0"/>
        </w:rPr>
        <w:t>4) багажный автомобиль - грузовой автомобиль для перевозки багажа (грузов) пассажиров на маршр</w:t>
      </w:r>
      <w:r>
        <w:rPr>
          <w:rStyle w:val="s0"/>
        </w:rPr>
        <w:t>утах регулярных автомобильных перевозок пассажиров и багажа;</w:t>
      </w:r>
    </w:p>
    <w:p w:rsidR="00000000" w:rsidRDefault="00ED166B">
      <w:pPr>
        <w:ind w:firstLine="397"/>
        <w:jc w:val="both"/>
      </w:pPr>
      <w:r>
        <w:rPr>
          <w:rStyle w:val="s0"/>
        </w:rPr>
        <w:t>5) бортовой журнал - пронумерованный и прошнурованный журнал, скрепленный печатью перевозчика, находящийся на автотранспортном средстве при осуществлении нерегулярных перевозок пассажиров и багаж</w:t>
      </w:r>
      <w:r>
        <w:rPr>
          <w:rStyle w:val="s0"/>
        </w:rPr>
        <w:t>а, в который проставляются отметки о прохождении предрейсового технического осмотра автотранспортного средства и предрейсового и послерейсового медицинского освидетельствования водителя, по форме, согласно приложению 1 к настоящим Правилам;</w:t>
      </w:r>
    </w:p>
    <w:p w:rsidR="00000000" w:rsidRDefault="00ED166B">
      <w:pPr>
        <w:ind w:firstLine="397"/>
        <w:jc w:val="both"/>
      </w:pPr>
      <w:r>
        <w:rPr>
          <w:rStyle w:val="s0"/>
        </w:rPr>
        <w:t>6) диспетчерска</w:t>
      </w:r>
      <w:r>
        <w:rPr>
          <w:rStyle w:val="s0"/>
        </w:rPr>
        <w:t>я система - система, позволяющая непрерывно получать информацию в режиме реального времени о движении автотранспортных средств, осуществляющих перевозки пассажиров и багажа;</w:t>
      </w:r>
    </w:p>
    <w:p w:rsidR="00000000" w:rsidRDefault="00ED166B">
      <w:pPr>
        <w:ind w:firstLine="397"/>
        <w:jc w:val="both"/>
      </w:pPr>
      <w:r>
        <w:rPr>
          <w:rStyle w:val="s0"/>
        </w:rPr>
        <w:t>7) оператор диспетчерской системы - физические или юридические лица, обеспечивающи</w:t>
      </w:r>
      <w:r>
        <w:rPr>
          <w:rStyle w:val="s0"/>
        </w:rPr>
        <w:t>е организацию и функционирование диспетчерской системы;</w:t>
      </w:r>
    </w:p>
    <w:p w:rsidR="00000000" w:rsidRDefault="00ED166B">
      <w:pPr>
        <w:ind w:firstLine="397"/>
        <w:jc w:val="both"/>
      </w:pPr>
      <w:r>
        <w:rPr>
          <w:rStyle w:val="s0"/>
        </w:rPr>
        <w:t>8) пункт посадки и высадки пассажиров (остановочный пункт) - обустроенный в соответствии с требованиями настоящих Правил участок придорожной полосы, предназначенный для остановки автотранспортных сред</w:t>
      </w:r>
      <w:r>
        <w:rPr>
          <w:rStyle w:val="s0"/>
        </w:rPr>
        <w:t>ств с целью посадки и высадки пассажиров;</w:t>
      </w:r>
    </w:p>
    <w:p w:rsidR="00000000" w:rsidRDefault="00ED166B">
      <w:pPr>
        <w:ind w:firstLine="397"/>
        <w:jc w:val="both"/>
      </w:pPr>
      <w:r>
        <w:rPr>
          <w:rStyle w:val="s0"/>
        </w:rPr>
        <w:t>9) проездной документ (билет) - документ в бумажной или электронной форме, путем оформления которого заключается договор перевозки пассажира;</w:t>
      </w:r>
    </w:p>
    <w:p w:rsidR="00000000" w:rsidRDefault="00ED166B">
      <w:pPr>
        <w:ind w:firstLine="397"/>
        <w:jc w:val="both"/>
      </w:pPr>
      <w:r>
        <w:rPr>
          <w:rStyle w:val="s0"/>
        </w:rPr>
        <w:t>10) единая система управления транспортными документами - информационная</w:t>
      </w:r>
      <w:r>
        <w:rPr>
          <w:rStyle w:val="s0"/>
        </w:rPr>
        <w:t xml:space="preserve"> система, обеспечивающая регистрацию, учет, обработку и хранение документов, связанных с перевозочной деятельностью в области автомобильного транспорта, и передачу формализованной информации о таких документах соответствующим уполномоченным государственным</w:t>
      </w:r>
      <w:r>
        <w:rPr>
          <w:rStyle w:val="s0"/>
        </w:rPr>
        <w:t xml:space="preserve"> органам и участникам перевозочного процесса;</w:t>
      </w:r>
    </w:p>
    <w:p w:rsidR="00000000" w:rsidRDefault="00ED166B">
      <w:pPr>
        <w:ind w:firstLine="397"/>
        <w:jc w:val="both"/>
      </w:pPr>
      <w:r>
        <w:rPr>
          <w:rStyle w:val="s0"/>
        </w:rPr>
        <w:t>11) опасные участки - участки автомобильных дорог, проезд по которым сопряжен с повышенным риском вовлечения в дорожно-транспортное происшествие или связан с существенными изменениями режима движения;</w:t>
      </w:r>
    </w:p>
    <w:p w:rsidR="00000000" w:rsidRDefault="00ED166B">
      <w:pPr>
        <w:ind w:firstLine="397"/>
        <w:jc w:val="both"/>
      </w:pPr>
      <w:r>
        <w:rPr>
          <w:rStyle w:val="s0"/>
        </w:rPr>
        <w:t>12) распи</w:t>
      </w:r>
      <w:r>
        <w:rPr>
          <w:rStyle w:val="s0"/>
        </w:rPr>
        <w:t>сание движения - документ (таблица, графическое отображение), содержащий сведения о месте и времени движения автобусов, микроавтобусов, троллейбусов по каждому остановочному пункту маршрута регулярных автомобильных перевозок пассажиров и багажа;</w:t>
      </w:r>
    </w:p>
    <w:p w:rsidR="00000000" w:rsidRDefault="00ED166B">
      <w:pPr>
        <w:ind w:firstLine="397"/>
        <w:jc w:val="both"/>
      </w:pPr>
      <w:r>
        <w:rPr>
          <w:rStyle w:val="s0"/>
        </w:rPr>
        <w:t>13) ручная</w:t>
      </w:r>
      <w:r>
        <w:rPr>
          <w:rStyle w:val="s0"/>
        </w:rPr>
        <w:t xml:space="preserve"> мойка - мойка автотранспортных средств ручным способом с использованием аппаратов высокого давления подачи воды, систем водоснабжения и (или) воды с емкостей;</w:t>
      </w:r>
    </w:p>
    <w:p w:rsidR="00000000" w:rsidRDefault="00ED166B">
      <w:pPr>
        <w:ind w:firstLine="397"/>
        <w:jc w:val="both"/>
      </w:pPr>
      <w:r>
        <w:rPr>
          <w:rStyle w:val="s0"/>
        </w:rPr>
        <w:t>14) маршрут - установленный путь следования автобуса, микроавтобуса, троллейбуса между определен</w:t>
      </w:r>
      <w:r>
        <w:rPr>
          <w:rStyle w:val="s0"/>
        </w:rPr>
        <w:t>ными начальными, промежуточными и конечными остановочными пунктами;</w:t>
      </w:r>
    </w:p>
    <w:p w:rsidR="00000000" w:rsidRDefault="00ED166B">
      <w:pPr>
        <w:ind w:firstLine="397"/>
        <w:jc w:val="both"/>
      </w:pPr>
      <w:r>
        <w:rPr>
          <w:rStyle w:val="s0"/>
        </w:rPr>
        <w:t>15) схема маршрута - графическое условное изображение маршрута с указанием остановочных пунктов, расстояний между ними, а также характерных ориентиров (развилок дорог, перекрестков, железн</w:t>
      </w:r>
      <w:r>
        <w:rPr>
          <w:rStyle w:val="s0"/>
        </w:rPr>
        <w:t>одорожных переездов, мостов и тоннелей);</w:t>
      </w:r>
    </w:p>
    <w:p w:rsidR="00000000" w:rsidRDefault="00ED166B">
      <w:pPr>
        <w:ind w:firstLine="397"/>
        <w:jc w:val="both"/>
      </w:pPr>
      <w:r>
        <w:rPr>
          <w:rStyle w:val="s0"/>
        </w:rPr>
        <w:t>16) механизированная мойка - автоматическая мойка автотранспортных средств, состоящая из перемещаемых механизмов арочного типа, оснащенных устройствами для моющего состава и подачи воды, вращающимися и (или) перемещ</w:t>
      </w:r>
      <w:r>
        <w:rPr>
          <w:rStyle w:val="s0"/>
        </w:rPr>
        <w:t>ающимися щетками, а также устройством обдува;</w:t>
      </w:r>
    </w:p>
    <w:p w:rsidR="00000000" w:rsidRDefault="00ED166B">
      <w:pPr>
        <w:ind w:firstLine="397"/>
        <w:jc w:val="both"/>
      </w:pPr>
      <w:r>
        <w:rPr>
          <w:rStyle w:val="s0"/>
        </w:rPr>
        <w:t>17) рейс - путь автобуса, микроавтобуса, троллейбуса от начального до конечного пункта маршрута;</w:t>
      </w:r>
    </w:p>
    <w:p w:rsidR="00000000" w:rsidRDefault="00ED166B">
      <w:pPr>
        <w:ind w:firstLine="397"/>
        <w:jc w:val="both"/>
      </w:pPr>
      <w:r>
        <w:rPr>
          <w:rStyle w:val="s0"/>
        </w:rPr>
        <w:t>18) аппаратура спутниковой навигации - аппаратно-программное устройство, устанавливаемое на транспортное средство</w:t>
      </w:r>
      <w:r>
        <w:rPr>
          <w:rStyle w:val="s0"/>
        </w:rPr>
        <w:t xml:space="preserve"> для определения его текущего местоположения, направления и скорости движения по сигналам глобальных навигационных спутниковых систем, обмена данными с дополнительным бортовым оборудованием, а также для обмена информацией по сетям подвижной радиотелефонной</w:t>
      </w:r>
      <w:r>
        <w:rPr>
          <w:rStyle w:val="s0"/>
        </w:rPr>
        <w:t xml:space="preserve"> связи;</w:t>
      </w:r>
    </w:p>
    <w:p w:rsidR="00000000" w:rsidRDefault="00ED166B">
      <w:pPr>
        <w:ind w:firstLine="397"/>
        <w:jc w:val="both"/>
      </w:pPr>
      <w:r>
        <w:rPr>
          <w:rStyle w:val="s0"/>
        </w:rPr>
        <w:t>19) перевозка такси - услуга по перевозке пассажиров и багажа за плату или по найму, оказываемая индивидуальным предпринимателем или юридическим лицом, владеющим легковым автомобилем на праве собственности или на иных законных основаниях;</w:t>
      </w:r>
    </w:p>
    <w:p w:rsidR="00000000" w:rsidRDefault="00ED166B">
      <w:pPr>
        <w:ind w:firstLine="397"/>
        <w:jc w:val="both"/>
      </w:pPr>
      <w:r>
        <w:rPr>
          <w:rStyle w:val="s0"/>
        </w:rPr>
        <w:t>20) перев</w:t>
      </w:r>
      <w:r>
        <w:rPr>
          <w:rStyle w:val="s0"/>
        </w:rPr>
        <w:t>озчик такси - индивидуальный предприниматель или юридическое лицо, оказывающие услуги по перевозке пассажиров и багажа такси;</w:t>
      </w:r>
    </w:p>
    <w:p w:rsidR="00000000" w:rsidRDefault="00ED166B">
      <w:pPr>
        <w:ind w:firstLine="397"/>
        <w:jc w:val="both"/>
      </w:pPr>
      <w:r>
        <w:rPr>
          <w:rStyle w:val="s0"/>
        </w:rPr>
        <w:t>21) мобильное приложение заказа такси - программный продукт, используемый на абонентском устройстве сотовой связи и предоставляющи</w:t>
      </w:r>
      <w:r>
        <w:rPr>
          <w:rStyle w:val="s0"/>
        </w:rPr>
        <w:t>й доступ к заказу такси и аренде транспортного средства с экипажем посредством услуг сотовой связи или Интернета;</w:t>
      </w:r>
    </w:p>
    <w:p w:rsidR="00000000" w:rsidRDefault="00ED166B">
      <w:pPr>
        <w:ind w:firstLine="397"/>
        <w:jc w:val="both"/>
      </w:pPr>
      <w:r>
        <w:rPr>
          <w:rStyle w:val="s0"/>
        </w:rPr>
        <w:t>22) таксометр - устройство, предназначенное для расчета стоимости (цены) перевозки пассажиров и багажа такси;</w:t>
      </w:r>
    </w:p>
    <w:p w:rsidR="00000000" w:rsidRDefault="00ED166B">
      <w:pPr>
        <w:ind w:firstLine="397"/>
        <w:jc w:val="both"/>
      </w:pPr>
      <w:r>
        <w:rPr>
          <w:rStyle w:val="s0"/>
        </w:rPr>
        <w:t>23) техническая остановка - остановка автобусов и микроавтобусов, не предусматривающая высадку с маршрута и посадку на маршрут пассажиров;</w:t>
      </w:r>
    </w:p>
    <w:p w:rsidR="00000000" w:rsidRDefault="00ED166B">
      <w:pPr>
        <w:ind w:firstLine="397"/>
        <w:jc w:val="both"/>
      </w:pPr>
      <w:r>
        <w:rPr>
          <w:rStyle w:val="s0"/>
        </w:rPr>
        <w:t>24) третья сторона - лицо, за исключением перевозчика заключившего договор организации регулярных автомобильных перев</w:t>
      </w:r>
      <w:r>
        <w:rPr>
          <w:rStyle w:val="s0"/>
        </w:rPr>
        <w:t>озок пассажиров и багажа, а при регулярных международных автомобильных перевозках пассажиров и багажа, кроме лица, получившего разрешение на обслуживание маршрута.»;</w:t>
      </w:r>
    </w:p>
    <w:p w:rsidR="00000000" w:rsidRDefault="00ED166B">
      <w:pPr>
        <w:ind w:firstLine="397"/>
        <w:jc w:val="both"/>
      </w:pPr>
      <w:hyperlink r:id="rId9" w:anchor="sub_id=600" w:history="1">
        <w:r>
          <w:rPr>
            <w:rStyle w:val="a3"/>
          </w:rPr>
          <w:t>пункт 6</w:t>
        </w:r>
      </w:hyperlink>
      <w:r>
        <w:rPr>
          <w:rStyle w:val="s0"/>
        </w:rPr>
        <w:t xml:space="preserve"> и</w:t>
      </w:r>
      <w:r>
        <w:rPr>
          <w:rStyle w:val="s0"/>
        </w:rPr>
        <w:t>зложить в следующей редакции:</w:t>
      </w:r>
    </w:p>
    <w:p w:rsidR="00000000" w:rsidRDefault="00ED166B">
      <w:pPr>
        <w:ind w:firstLine="397"/>
        <w:jc w:val="both"/>
      </w:pPr>
      <w:r>
        <w:rPr>
          <w:rStyle w:val="s0"/>
        </w:rPr>
        <w:t>«6. При осуществлении автомобильных перевозок пассажиров и багажа перевозчик оформляет путевой лист на бумажном носителе или в форме электронно-цифрового документа по форме, согласно приложению 2 к настоящим Правилам.</w:t>
      </w:r>
    </w:p>
    <w:p w:rsidR="00000000" w:rsidRDefault="00ED166B">
      <w:pPr>
        <w:ind w:firstLine="397"/>
        <w:jc w:val="both"/>
      </w:pPr>
      <w:r>
        <w:rPr>
          <w:rStyle w:val="s0"/>
        </w:rPr>
        <w:t>При офор</w:t>
      </w:r>
      <w:r>
        <w:rPr>
          <w:rStyle w:val="s0"/>
        </w:rPr>
        <w:t>млении путевого листа на бумажном носителе перевозчик обеспечивает его регистрацию в Единой системе управления транспортными документами.»;</w:t>
      </w:r>
    </w:p>
    <w:p w:rsidR="00000000" w:rsidRDefault="00ED166B">
      <w:pPr>
        <w:ind w:firstLine="397"/>
        <w:jc w:val="both"/>
      </w:pPr>
      <w:hyperlink r:id="rId10" w:anchor="sub_id=20600" w:history="1">
        <w:r>
          <w:rPr>
            <w:rStyle w:val="a3"/>
          </w:rPr>
          <w:t>пункт 206</w:t>
        </w:r>
      </w:hyperlink>
      <w:r>
        <w:rPr>
          <w:rStyle w:val="s0"/>
        </w:rPr>
        <w:t xml:space="preserve"> исключить;</w:t>
      </w:r>
    </w:p>
    <w:p w:rsidR="00000000" w:rsidRDefault="00ED166B">
      <w:pPr>
        <w:ind w:firstLine="397"/>
        <w:jc w:val="both"/>
      </w:pPr>
      <w:hyperlink r:id="rId11" w:anchor="sub_id=20800" w:history="1">
        <w:r>
          <w:rPr>
            <w:rStyle w:val="a3"/>
          </w:rPr>
          <w:t>пункт 208</w:t>
        </w:r>
      </w:hyperlink>
      <w:r>
        <w:rPr>
          <w:rStyle w:val="s0"/>
        </w:rPr>
        <w:t xml:space="preserve"> исключить;</w:t>
      </w:r>
    </w:p>
    <w:p w:rsidR="00000000" w:rsidRDefault="00ED166B">
      <w:pPr>
        <w:ind w:firstLine="397"/>
        <w:jc w:val="both"/>
      </w:pPr>
      <w:hyperlink r:id="rId12" w:anchor="sub_id=32400" w:history="1">
        <w:r>
          <w:rPr>
            <w:rStyle w:val="a3"/>
          </w:rPr>
          <w:t>пункт 324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166B">
      <w:pPr>
        <w:ind w:firstLine="397"/>
        <w:jc w:val="both"/>
      </w:pPr>
      <w:r>
        <w:rPr>
          <w:rStyle w:val="s0"/>
        </w:rPr>
        <w:t>«324. Автобусы и микроавтобусы, используемые при автомобильных перевозках пассажиров и багажа, должны соответствовать требованиям национальных стандартов, при этом:</w:t>
      </w:r>
    </w:p>
    <w:p w:rsidR="00000000" w:rsidRDefault="00ED166B">
      <w:pPr>
        <w:ind w:firstLine="397"/>
        <w:jc w:val="both"/>
      </w:pPr>
      <w:r>
        <w:rPr>
          <w:rStyle w:val="s0"/>
        </w:rPr>
        <w:t>1) на маршрутах регулярных городских и пригородных автомобильных перевозок допускается испо</w:t>
      </w:r>
      <w:r>
        <w:rPr>
          <w:rStyle w:val="s0"/>
        </w:rPr>
        <w:t>льзование городских автобусов (класс I), имеющих не менее двух пассажирских дверей, микроавтобусов, а также междугородных автобусов (класс II) на маршрутах регулярных пригородных автомобильных перевозок;</w:t>
      </w:r>
    </w:p>
    <w:p w:rsidR="00000000" w:rsidRDefault="00ED166B">
      <w:pPr>
        <w:ind w:firstLine="397"/>
        <w:jc w:val="both"/>
      </w:pPr>
      <w:r>
        <w:rPr>
          <w:rStyle w:val="s0"/>
        </w:rPr>
        <w:t>2) на маршрутах регулярных междугородных межобластны</w:t>
      </w:r>
      <w:r>
        <w:rPr>
          <w:rStyle w:val="s0"/>
        </w:rPr>
        <w:t>х и международных автомобильных перевозок должны использоваться междугородные автобусы (класс II) или автобусы дальнего следования (класс III). При протяженности данных маршрутов до 300 км по дорогам республиканского значения допускается использовать микро</w:t>
      </w:r>
      <w:r>
        <w:rPr>
          <w:rStyle w:val="s0"/>
        </w:rPr>
        <w:t>автобусы;</w:t>
      </w:r>
    </w:p>
    <w:p w:rsidR="00000000" w:rsidRDefault="00ED166B">
      <w:pPr>
        <w:jc w:val="both"/>
      </w:pPr>
      <w:bookmarkStart w:id="1" w:name="SUB138"/>
      <w:bookmarkEnd w:id="1"/>
      <w:r>
        <w:rPr>
          <w:rStyle w:val="s3"/>
        </w:rPr>
        <w:t xml:space="preserve">Абзац тридцать восьмой пункта 1 </w:t>
      </w:r>
      <w:hyperlink w:anchor="sub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года</w:t>
      </w:r>
    </w:p>
    <w:p w:rsidR="00000000" w:rsidRDefault="00ED166B">
      <w:pPr>
        <w:ind w:firstLine="397"/>
        <w:jc w:val="both"/>
      </w:pPr>
      <w:r>
        <w:rPr>
          <w:rStyle w:val="s0"/>
        </w:rPr>
        <w:t xml:space="preserve">3) автобусы и микроавтобусы, используемые на маршрутах автомобильных перевозок пассажиров и багажа, оборудуются аппаратурой спутниковой навигации с </w:t>
      </w:r>
      <w:r>
        <w:rPr>
          <w:rStyle w:val="s0"/>
        </w:rPr>
        <w:t>предоставлением в режиме реального времени информации о текущем местоположении автотранспортного средства организатору перевозок, при осуществлении международных и межобластных перевозок - в диспетчерскую систему.»;</w:t>
      </w:r>
    </w:p>
    <w:p w:rsidR="00000000" w:rsidRDefault="00ED166B">
      <w:pPr>
        <w:ind w:firstLine="397"/>
        <w:jc w:val="both"/>
      </w:pPr>
      <w:r>
        <w:rPr>
          <w:rStyle w:val="s0"/>
        </w:rPr>
        <w:t>дополнить пунктом 324-1 следующего содер</w:t>
      </w:r>
      <w:r>
        <w:rPr>
          <w:rStyle w:val="s0"/>
        </w:rPr>
        <w:t>жания:</w:t>
      </w:r>
    </w:p>
    <w:p w:rsidR="00000000" w:rsidRDefault="00ED166B">
      <w:pPr>
        <w:ind w:firstLine="397"/>
        <w:jc w:val="both"/>
      </w:pPr>
      <w:r>
        <w:rPr>
          <w:rStyle w:val="s0"/>
        </w:rPr>
        <w:t>«324-1. Нерегулярные и регулярные перевозки пассажиров и багажа осуществляются при соблюдении требований подпункта 3) пункта 324 настоящих Правил.»;</w:t>
      </w:r>
    </w:p>
    <w:p w:rsidR="00000000" w:rsidRDefault="00ED166B">
      <w:pPr>
        <w:ind w:firstLine="397"/>
        <w:jc w:val="both"/>
      </w:pPr>
      <w:hyperlink r:id="rId13" w:anchor="sub_id=3510200" w:history="1">
        <w:r>
          <w:rPr>
            <w:rStyle w:val="a3"/>
          </w:rPr>
          <w:t>пункт 351-2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ED166B">
      <w:pPr>
        <w:ind w:firstLine="397"/>
        <w:jc w:val="both"/>
      </w:pPr>
      <w:r>
        <w:rPr>
          <w:rStyle w:val="s0"/>
        </w:rPr>
        <w:t>«351-2. На автовокзалах и автостанциях эксплуатация эпидемически значимых объектов допускается при наличии санитарно-эпидемиологического заключения, выданного в соответствии со статьями 19, 20 и 24 Кодекса Республики Казахстан о</w:t>
      </w:r>
      <w:r>
        <w:rPr>
          <w:rStyle w:val="s0"/>
        </w:rPr>
        <w:t>т 7 июля 2020 года «О здоровье народа и системе здравоохранения» или уведомления о начале деятельности.»;</w:t>
      </w:r>
    </w:p>
    <w:p w:rsidR="00000000" w:rsidRDefault="00ED166B">
      <w:pPr>
        <w:ind w:firstLine="397"/>
        <w:jc w:val="both"/>
      </w:pPr>
      <w:hyperlink r:id="rId14" w:anchor="sub_id=37900" w:history="1">
        <w:r>
          <w:rPr>
            <w:rStyle w:val="a3"/>
          </w:rPr>
          <w:t>пункт 379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166B">
      <w:pPr>
        <w:ind w:firstLine="397"/>
        <w:jc w:val="both"/>
      </w:pPr>
      <w:r>
        <w:rPr>
          <w:rStyle w:val="s0"/>
        </w:rPr>
        <w:t xml:space="preserve">«379. Основными функциями </w:t>
      </w:r>
      <w:r>
        <w:rPr>
          <w:rStyle w:val="s0"/>
        </w:rPr>
        <w:t>диспетчерской службы являются:</w:t>
      </w:r>
    </w:p>
    <w:p w:rsidR="00000000" w:rsidRDefault="00ED166B">
      <w:pPr>
        <w:ind w:firstLine="397"/>
        <w:jc w:val="both"/>
      </w:pPr>
      <w:r>
        <w:rPr>
          <w:rStyle w:val="s0"/>
        </w:rPr>
        <w:t>1) отслеживание за отправлением и своевременным прибытием автобусов, микроавтобусов на конечные и промежуточные пункты маршрута;</w:t>
      </w:r>
    </w:p>
    <w:p w:rsidR="00000000" w:rsidRDefault="00ED166B">
      <w:pPr>
        <w:ind w:firstLine="397"/>
        <w:jc w:val="both"/>
      </w:pPr>
      <w:r>
        <w:rPr>
          <w:rStyle w:val="s0"/>
        </w:rPr>
        <w:t>2) отслеживание и регулирование движения автобусов, микроавтобусов по маршрутам;</w:t>
      </w:r>
    </w:p>
    <w:p w:rsidR="00000000" w:rsidRDefault="00ED166B">
      <w:pPr>
        <w:ind w:firstLine="397"/>
        <w:jc w:val="both"/>
      </w:pPr>
      <w:r>
        <w:rPr>
          <w:rStyle w:val="s0"/>
        </w:rPr>
        <w:t>3) информирован</w:t>
      </w:r>
      <w:r>
        <w:rPr>
          <w:rStyle w:val="s0"/>
        </w:rPr>
        <w:t>ие перевозчиков, пассажиров и диспетчерских служб других автовокзалов, автостанций об осложнениях проезда по маршруту, в том числе ограничениях или запрещениях движения, связанных с погодно-климатическими или другими условиями на дороге;</w:t>
      </w:r>
    </w:p>
    <w:p w:rsidR="00000000" w:rsidRDefault="00ED166B">
      <w:pPr>
        <w:ind w:firstLine="397"/>
        <w:jc w:val="both"/>
      </w:pPr>
      <w:r>
        <w:rPr>
          <w:rStyle w:val="s0"/>
        </w:rPr>
        <w:t>4) инструктировани</w:t>
      </w:r>
      <w:r>
        <w:rPr>
          <w:rStyle w:val="s0"/>
        </w:rPr>
        <w:t>е водителей об особенностях движения на маршруте, в том числе связанных с погодно-климатическими или другими условиями на дороге;</w:t>
      </w:r>
    </w:p>
    <w:p w:rsidR="00000000" w:rsidRDefault="00ED166B">
      <w:pPr>
        <w:ind w:firstLine="397"/>
        <w:jc w:val="both"/>
      </w:pPr>
      <w:r>
        <w:rPr>
          <w:rStyle w:val="s0"/>
        </w:rPr>
        <w:t>5) размещение пассажиров при ограничениях или запрещениях движения по маршруту, связанных с погодно-климатическими или другими</w:t>
      </w:r>
      <w:r>
        <w:rPr>
          <w:rStyle w:val="s0"/>
        </w:rPr>
        <w:t xml:space="preserve"> условиями на дороге;</w:t>
      </w:r>
    </w:p>
    <w:p w:rsidR="00000000" w:rsidRDefault="00ED166B">
      <w:pPr>
        <w:ind w:firstLine="397"/>
        <w:jc w:val="both"/>
      </w:pPr>
      <w:r>
        <w:rPr>
          <w:rStyle w:val="s0"/>
        </w:rPr>
        <w:t xml:space="preserve">6) информирование дорожных органов, КАП, органов по чрезвычайным ситуациям об осложнениях проезда по маршруту, в том числе ограничениях или невозможности движения, связанных с погодно-климатическими или другими условиями на дороге, и </w:t>
      </w:r>
      <w:r>
        <w:rPr>
          <w:rStyle w:val="s0"/>
        </w:rPr>
        <w:t>несвоевременности из-за этого прибытия автобусов и микроавтобусов;</w:t>
      </w:r>
    </w:p>
    <w:p w:rsidR="00000000" w:rsidRDefault="00ED166B">
      <w:pPr>
        <w:ind w:firstLine="397"/>
        <w:jc w:val="both"/>
      </w:pPr>
      <w:r>
        <w:rPr>
          <w:rStyle w:val="s0"/>
        </w:rPr>
        <w:t>7) отслеживание за своевременной подачей автобусов, микроавтобусов для посадки пассажиров и загрузки багажа в установленное расписанием время и в надлежащем санитарном состоянии;</w:t>
      </w:r>
    </w:p>
    <w:p w:rsidR="00000000" w:rsidRDefault="00ED166B">
      <w:pPr>
        <w:ind w:firstLine="397"/>
        <w:jc w:val="both"/>
      </w:pPr>
      <w:r>
        <w:rPr>
          <w:rStyle w:val="s0"/>
        </w:rPr>
        <w:t>8) отслежи</w:t>
      </w:r>
      <w:r>
        <w:rPr>
          <w:rStyle w:val="s0"/>
        </w:rPr>
        <w:t>вание прохождения водителями предрейсового и послерейсового медицинского освидетельствования и технического осмотра автобусов, микроавтобусов (наличие документального подтверждения проведения их соответствующими службами автовокзала, автостанции или перево</w:t>
      </w:r>
      <w:r>
        <w:rPr>
          <w:rStyle w:val="s0"/>
        </w:rPr>
        <w:t>зчика);</w:t>
      </w:r>
    </w:p>
    <w:p w:rsidR="00000000" w:rsidRDefault="00ED166B">
      <w:pPr>
        <w:ind w:firstLine="397"/>
        <w:jc w:val="both"/>
      </w:pPr>
      <w:r>
        <w:rPr>
          <w:rStyle w:val="s0"/>
        </w:rPr>
        <w:t>9) информирование диспетчерских служб других автовокзалов, автостанций о наличии свободных или освобождающихся мест в автобусах, микроавтобусах, а также изменениях в расписании движения или времени опережения (отставания) автобусов и микроавтобусов</w:t>
      </w:r>
      <w:r>
        <w:rPr>
          <w:rStyle w:val="s0"/>
        </w:rPr>
        <w:t xml:space="preserve"> от расписания, отмене или введении дополнительных рейсов, не предусмотренных расписанием, отправлении дополнительного автобуса и микроавтобуса;</w:t>
      </w:r>
    </w:p>
    <w:p w:rsidR="00000000" w:rsidRDefault="00ED166B">
      <w:pPr>
        <w:ind w:firstLine="397"/>
        <w:jc w:val="both"/>
      </w:pPr>
      <w:r>
        <w:rPr>
          <w:rStyle w:val="s0"/>
        </w:rPr>
        <w:t>10) оформление путевой документации с отметкой о времени отправления автобусов и микроавтобусов, скрепленной печатью автовокзала и автостанции, а также ведение диспетчерского журнала;</w:t>
      </w:r>
    </w:p>
    <w:p w:rsidR="00000000" w:rsidRDefault="00ED166B">
      <w:pPr>
        <w:ind w:firstLine="397"/>
        <w:jc w:val="both"/>
      </w:pPr>
      <w:r>
        <w:rPr>
          <w:rStyle w:val="s0"/>
        </w:rPr>
        <w:t>11) выдача водителю на маршрутах в международном сообщении списка пассаж</w:t>
      </w:r>
      <w:r>
        <w:rPr>
          <w:rStyle w:val="s0"/>
        </w:rPr>
        <w:t>иров, скрепленного печатью автовокзала и автостанции;</w:t>
      </w:r>
    </w:p>
    <w:p w:rsidR="00000000" w:rsidRDefault="00ED166B">
      <w:pPr>
        <w:ind w:firstLine="397"/>
        <w:jc w:val="both"/>
      </w:pPr>
      <w:r>
        <w:rPr>
          <w:rStyle w:val="s0"/>
        </w:rPr>
        <w:t>12) отслеживание за наличием у водителей разрешительных документов (Свидетельства либо Разрешения, схемы маршрутов, путевого листа) для осуществления перевозок пассажиров по конкретному маршруту;</w:t>
      </w:r>
    </w:p>
    <w:p w:rsidR="00000000" w:rsidRDefault="00ED166B">
      <w:pPr>
        <w:ind w:firstLine="397"/>
        <w:jc w:val="both"/>
      </w:pPr>
      <w:r>
        <w:rPr>
          <w:rStyle w:val="s0"/>
        </w:rPr>
        <w:t>13) пр</w:t>
      </w:r>
      <w:r>
        <w:rPr>
          <w:rStyle w:val="s0"/>
        </w:rPr>
        <w:t>оставлении в путевом листе в Единой системе управления транспортными документами отметки о соблюдении требования, предусмотренного частью второй пункта 200 настоящих Правил.»;</w:t>
      </w:r>
    </w:p>
    <w:p w:rsidR="00000000" w:rsidRDefault="00ED166B">
      <w:pPr>
        <w:ind w:firstLine="397"/>
        <w:jc w:val="both"/>
      </w:pPr>
      <w:hyperlink r:id="rId15" w:anchor="sub_id=2" w:history="1">
        <w:r>
          <w:rPr>
            <w:rStyle w:val="a3"/>
          </w:rPr>
          <w:t>п</w:t>
        </w:r>
        <w:r>
          <w:rPr>
            <w:rStyle w:val="a3"/>
          </w:rPr>
          <w:t>риложение 2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приказу;</w:t>
      </w:r>
    </w:p>
    <w:p w:rsidR="00000000" w:rsidRDefault="00ED166B">
      <w:pPr>
        <w:ind w:firstLine="397"/>
        <w:jc w:val="both"/>
      </w:pPr>
      <w:hyperlink r:id="rId16" w:anchor="sub_id=12" w:history="1">
        <w:r>
          <w:rPr>
            <w:rStyle w:val="a3"/>
          </w:rPr>
          <w:t>приложение 12</w:t>
        </w:r>
      </w:hyperlink>
      <w:r>
        <w:rPr>
          <w:rStyle w:val="s0"/>
        </w:rPr>
        <w:t xml:space="preserve"> исключить.</w:t>
      </w:r>
    </w:p>
    <w:p w:rsidR="00000000" w:rsidRDefault="00ED166B">
      <w:pPr>
        <w:ind w:firstLine="397"/>
        <w:jc w:val="both"/>
      </w:pPr>
      <w:r>
        <w:rPr>
          <w:rStyle w:val="s0"/>
        </w:rPr>
        <w:t>2. Комитету транспорта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ED166B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7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приказа в Министерстве юстиции Республики Казахстан;</w:t>
      </w:r>
    </w:p>
    <w:p w:rsidR="00000000" w:rsidRDefault="00ED166B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ED166B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</w:t>
      </w:r>
      <w:r>
        <w:rPr>
          <w:rStyle w:val="s0"/>
        </w:rPr>
        <w:t>-министра индустрии и инфраструктурного развития Республики Казахстан.</w:t>
      </w:r>
    </w:p>
    <w:p w:rsidR="00000000" w:rsidRDefault="00ED166B">
      <w:pPr>
        <w:ind w:firstLine="397"/>
        <w:jc w:val="both"/>
      </w:pPr>
      <w:bookmarkStart w:id="2" w:name="SUB400"/>
      <w:bookmarkEnd w:id="2"/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8" w:history="1">
        <w:r>
          <w:rPr>
            <w:rStyle w:val="a3"/>
          </w:rPr>
          <w:t>опу</w:t>
        </w:r>
        <w:r>
          <w:rPr>
            <w:rStyle w:val="a3"/>
          </w:rPr>
          <w:t>бликования</w:t>
        </w:r>
      </w:hyperlink>
      <w:r>
        <w:rPr>
          <w:rStyle w:val="s0"/>
        </w:rPr>
        <w:t xml:space="preserve">, за исключением </w:t>
      </w:r>
      <w:hyperlink w:anchor="sub138" w:history="1">
        <w:r>
          <w:rPr>
            <w:rStyle w:val="a3"/>
          </w:rPr>
          <w:t>абзаца тридцать восьмого пункта 1</w:t>
        </w:r>
      </w:hyperlink>
      <w:r>
        <w:rPr>
          <w:rStyle w:val="s0"/>
        </w:rPr>
        <w:t>, который вводится в действие с 1 июля 2021 года.</w:t>
      </w:r>
    </w:p>
    <w:p w:rsidR="00000000" w:rsidRDefault="00ED166B">
      <w:pPr>
        <w:ind w:firstLine="397"/>
        <w:jc w:val="both"/>
      </w:pPr>
      <w:r>
        <w:rPr>
          <w:rStyle w:val="s0"/>
        </w:rPr>
        <w:t> </w:t>
      </w:r>
    </w:p>
    <w:p w:rsidR="00000000" w:rsidRDefault="00ED166B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r>
              <w:rPr>
                <w:rStyle w:val="s0"/>
                <w:b/>
                <w:bCs/>
              </w:rPr>
              <w:t xml:space="preserve">Министр индустрии </w:t>
            </w:r>
          </w:p>
          <w:p w:rsidR="00000000" w:rsidRDefault="00ED166B">
            <w:r>
              <w:rPr>
                <w:rStyle w:val="s0"/>
                <w:b/>
                <w:bCs/>
              </w:rPr>
              <w:t xml:space="preserve">и инфраструктурного развития </w:t>
            </w:r>
          </w:p>
          <w:p w:rsidR="00000000" w:rsidRDefault="00ED166B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166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166B">
            <w:pPr>
              <w:jc w:val="right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ED166B">
      <w:r>
        <w:t> </w:t>
      </w:r>
    </w:p>
    <w:p w:rsidR="00000000" w:rsidRDefault="00ED166B">
      <w:r>
        <w:rPr>
          <w:rStyle w:val="s0"/>
        </w:rPr>
        <w:t>«СОГЛАСОВАН»</w:t>
      </w:r>
    </w:p>
    <w:p w:rsidR="00000000" w:rsidRDefault="00ED166B">
      <w:r>
        <w:rPr>
          <w:rStyle w:val="s0"/>
        </w:rPr>
        <w:t>Министерство здравоохранения</w:t>
      </w:r>
    </w:p>
    <w:p w:rsidR="00000000" w:rsidRDefault="00ED166B">
      <w:r>
        <w:rPr>
          <w:rStyle w:val="s0"/>
        </w:rPr>
        <w:t>Республики Казахстан</w:t>
      </w:r>
    </w:p>
    <w:p w:rsidR="00000000" w:rsidRDefault="00ED166B">
      <w:r>
        <w:rPr>
          <w:rStyle w:val="s0"/>
        </w:rPr>
        <w:t>«СОГЛАСОВАН»</w:t>
      </w:r>
    </w:p>
    <w:p w:rsidR="00000000" w:rsidRDefault="00ED166B">
      <w:r>
        <w:rPr>
          <w:rStyle w:val="s0"/>
        </w:rPr>
        <w:t>Министерство финансов</w:t>
      </w:r>
    </w:p>
    <w:p w:rsidR="00000000" w:rsidRDefault="00ED166B">
      <w:r>
        <w:rPr>
          <w:rStyle w:val="s0"/>
        </w:rPr>
        <w:t>Республики Казахстан</w:t>
      </w:r>
    </w:p>
    <w:p w:rsidR="00000000" w:rsidRDefault="00ED166B">
      <w:r>
        <w:rPr>
          <w:rStyle w:val="s0"/>
        </w:rPr>
        <w:t>«СОГЛАСОВАН»</w:t>
      </w:r>
    </w:p>
    <w:p w:rsidR="00000000" w:rsidRDefault="00ED166B">
      <w:r>
        <w:rPr>
          <w:rStyle w:val="s0"/>
        </w:rPr>
        <w:t>Министерство национальной экономики</w:t>
      </w:r>
    </w:p>
    <w:p w:rsidR="00000000" w:rsidRDefault="00ED166B">
      <w:r>
        <w:rPr>
          <w:rStyle w:val="s0"/>
        </w:rPr>
        <w:t>Республики Казахстан</w:t>
      </w:r>
    </w:p>
    <w:p w:rsidR="00000000" w:rsidRDefault="00ED166B">
      <w:r>
        <w:rPr>
          <w:rStyle w:val="s0"/>
        </w:rPr>
        <w:t>«СОГЛАСОВАН»</w:t>
      </w:r>
    </w:p>
    <w:p w:rsidR="00000000" w:rsidRDefault="00ED166B">
      <w:r>
        <w:rPr>
          <w:rStyle w:val="s0"/>
        </w:rPr>
        <w:t>Министерство цифрового</w:t>
      </w:r>
    </w:p>
    <w:p w:rsidR="00000000" w:rsidRDefault="00ED166B">
      <w:r>
        <w:rPr>
          <w:rStyle w:val="s0"/>
        </w:rPr>
        <w:t>развития, инноваций и аэрокосмической</w:t>
      </w:r>
    </w:p>
    <w:p w:rsidR="00000000" w:rsidRDefault="00ED166B">
      <w:r>
        <w:rPr>
          <w:rStyle w:val="s0"/>
        </w:rPr>
        <w:t>промыш</w:t>
      </w:r>
      <w:r>
        <w:rPr>
          <w:rStyle w:val="s0"/>
        </w:rPr>
        <w:t>ленности Республики Казахстан</w:t>
      </w:r>
    </w:p>
    <w:p w:rsidR="00000000" w:rsidRDefault="00ED166B">
      <w:r>
        <w:rPr>
          <w:rStyle w:val="s0"/>
        </w:rPr>
        <w:t>«СОГЛАСОВАН»</w:t>
      </w:r>
    </w:p>
    <w:p w:rsidR="00000000" w:rsidRDefault="00ED166B">
      <w:r>
        <w:rPr>
          <w:rStyle w:val="s0"/>
        </w:rPr>
        <w:t>Министерство внутренних дел</w:t>
      </w:r>
    </w:p>
    <w:p w:rsidR="00000000" w:rsidRDefault="00ED166B">
      <w:r>
        <w:rPr>
          <w:rStyle w:val="s0"/>
        </w:rPr>
        <w:t>Республики Казахстан</w:t>
      </w:r>
    </w:p>
    <w:p w:rsidR="00000000" w:rsidRDefault="00ED166B">
      <w:r>
        <w:rPr>
          <w:rStyle w:val="s0"/>
        </w:rPr>
        <w:t> </w:t>
      </w:r>
    </w:p>
    <w:p w:rsidR="00000000" w:rsidRDefault="00ED166B">
      <w:pPr>
        <w:jc w:val="right"/>
      </w:pPr>
      <w:bookmarkStart w:id="3" w:name="SUB1"/>
      <w:bookmarkEnd w:id="3"/>
      <w:r>
        <w:rPr>
          <w:rStyle w:val="s0"/>
        </w:rPr>
        <w:t>Приложение</w:t>
      </w:r>
    </w:p>
    <w:p w:rsidR="00000000" w:rsidRDefault="00ED166B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индустрии</w:t>
      </w:r>
    </w:p>
    <w:p w:rsidR="00000000" w:rsidRDefault="00ED166B">
      <w:pPr>
        <w:jc w:val="right"/>
      </w:pPr>
      <w:r>
        <w:rPr>
          <w:rStyle w:val="s0"/>
        </w:rPr>
        <w:t>и инфраструктурного</w:t>
      </w:r>
    </w:p>
    <w:p w:rsidR="00000000" w:rsidRDefault="00ED166B">
      <w:pPr>
        <w:jc w:val="right"/>
      </w:pPr>
      <w:r>
        <w:rPr>
          <w:rStyle w:val="s0"/>
        </w:rPr>
        <w:t>развития Республики Казахстан</w:t>
      </w:r>
    </w:p>
    <w:p w:rsidR="00000000" w:rsidRDefault="00ED166B">
      <w:pPr>
        <w:jc w:val="right"/>
      </w:pPr>
      <w:r>
        <w:rPr>
          <w:rStyle w:val="s0"/>
        </w:rPr>
        <w:t>от 27 апреля 2021 года № 198</w:t>
      </w:r>
    </w:p>
    <w:p w:rsidR="00000000" w:rsidRDefault="00ED166B">
      <w:pPr>
        <w:jc w:val="right"/>
      </w:pPr>
      <w:r>
        <w:rPr>
          <w:rStyle w:val="s0"/>
        </w:rPr>
        <w:t> </w:t>
      </w:r>
    </w:p>
    <w:p w:rsidR="00000000" w:rsidRDefault="00ED166B">
      <w:pPr>
        <w:jc w:val="right"/>
      </w:pPr>
      <w:r>
        <w:rPr>
          <w:rStyle w:val="s0"/>
        </w:rPr>
        <w:t>Приложение 2</w:t>
      </w:r>
    </w:p>
    <w:p w:rsidR="00000000" w:rsidRDefault="00ED166B">
      <w:pPr>
        <w:jc w:val="right"/>
      </w:pPr>
      <w:r>
        <w:rPr>
          <w:rStyle w:val="s0"/>
        </w:rPr>
        <w:t>к Правилам перевозок пассажиров</w:t>
      </w:r>
    </w:p>
    <w:p w:rsidR="00000000" w:rsidRDefault="00ED166B">
      <w:pPr>
        <w:jc w:val="right"/>
      </w:pPr>
      <w:r>
        <w:rPr>
          <w:rStyle w:val="s0"/>
        </w:rPr>
        <w:t>и багажа автомобильным транспортом</w:t>
      </w:r>
    </w:p>
    <w:p w:rsidR="00000000" w:rsidRDefault="00ED166B">
      <w:pPr>
        <w:jc w:val="right"/>
      </w:pPr>
      <w:r>
        <w:rPr>
          <w:rStyle w:val="s0"/>
        </w:rPr>
        <w:t> </w:t>
      </w:r>
    </w:p>
    <w:p w:rsidR="00000000" w:rsidRDefault="00ED166B">
      <w:pPr>
        <w:jc w:val="right"/>
      </w:pPr>
      <w:r>
        <w:rPr>
          <w:rStyle w:val="s0"/>
        </w:rPr>
        <w:t>Форма</w:t>
      </w:r>
    </w:p>
    <w:p w:rsidR="00000000" w:rsidRDefault="00ED166B">
      <w:pPr>
        <w:jc w:val="right"/>
      </w:pPr>
      <w:r>
        <w:rPr>
          <w:rStyle w:val="s0"/>
        </w:rPr>
        <w:t> </w:t>
      </w:r>
    </w:p>
    <w:p w:rsidR="00000000" w:rsidRDefault="00ED166B">
      <w:pPr>
        <w:jc w:val="right"/>
      </w:pPr>
      <w:r>
        <w:rPr>
          <w:rStyle w:val="s0"/>
        </w:rPr>
        <w:t> </w:t>
      </w:r>
    </w:p>
    <w:p w:rsidR="00000000" w:rsidRDefault="00ED166B">
      <w:pPr>
        <w:jc w:val="center"/>
      </w:pPr>
      <w:r>
        <w:rPr>
          <w:rStyle w:val="s1"/>
        </w:rPr>
        <w:t>Путевой лист</w:t>
      </w:r>
    </w:p>
    <w:p w:rsidR="00000000" w:rsidRDefault="00ED166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827"/>
        <w:gridCol w:w="288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</w:t>
            </w:r>
          </w:p>
        </w:tc>
        <w:tc>
          <w:tcPr>
            <w:tcW w:w="46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Номер путевого листа</w:t>
            </w:r>
          </w:p>
        </w:tc>
        <w:tc>
          <w:tcPr>
            <w:tcW w:w="1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2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Дата оформления путевого листа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3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Вид перевозки (регулярный, нерегулярный, такси)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4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Наименование перевозчика (бизнес-идентификационный номер/ индивидуальный идентификационный номер, адрес, телефон), имеющего лицензию на право занятия деятельностью по регулярной международной перевозке пассажиров автобусами, микроавтобусами, а также застра</w:t>
            </w:r>
            <w:r>
              <w:t>ховавшего свою гражданско-правовую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5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Наименование перевозчика (бизнес-идентификационный номер/ индивидуальный идентификационный номер, адрес, телефон), осуществляющего регулярные внутриреспубликанские перевозки пассажиров автобусами, микроавтобусами, а также застраховавшего свою гражданско-пр</w:t>
            </w:r>
            <w:r>
              <w:t>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6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Наименование перевозчика (бизнес-идентификационный номер/ индивидуальный идентификационный номер, адрес, телефон), имеющего лицензию</w:t>
            </w:r>
            <w:r>
              <w:t xml:space="preserve"> на право занятия деятельностью по нерегулярной перевозке пассажиров автобусами, микроавтобусами, а также застраховавшего свою гражданско-правовую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7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Наименование перевозчика (бизнес-идентификационный номер/ индивидуальный идентификационный номер, адрес, телефон), подавшего уведомление о начале осуществления деятельности в качестве перевозчика такси, а также застраховавшего свою гражданско-правовую отве</w:t>
            </w:r>
            <w:r>
              <w:t>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8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Номер и вид разрешительного документа, срок выдачи и срок окончания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9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Фамилия, имя, отчество (при его наличии) водителя (водителей)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10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Марка и государственный регистрационный номерной знак автобуса (количество мест для сидения), микроавтобуса (количество мест для сидения), прошедшего обязательный технический осмотр на текущий период и включенный в приложение к лицензии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11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Ма</w:t>
            </w:r>
            <w:r>
              <w:t>рка и государственный регистрационный номерной знак автотранспортных средств, прошедших обязательный технический осмотр на текущий период при перевозке такси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12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Маршрут движения автобуса, микроавтобуса с указанием начальных, промежуточных и конечных</w:t>
            </w:r>
            <w:r>
              <w:t xml:space="preserve"> пунктов посадки и высадки пассажиров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13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Время выезда из начального пункта автобуса, микроавтобуса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14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Вид нерегулярных автобусных перевозок (туристический, экскурсионный, по обслуживанию мероприятий)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15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Место и адрес посадки пассажиров начального пункта отправки автобуса, микроавтобуса при нерегулярной перевозке пассажиров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16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Адрес и наименование автовокзала, автостанции или пункта обслуживания пассажиров, расположенного в начальном пункте выезда п</w:t>
            </w:r>
            <w:r>
              <w:t>ри регулярных перевозках пассажиров автобусами, микроавтобусами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17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Медицинское освидетельствование водителя (водителей)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18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Предрейсовый технический осмотр автотранспортного средства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19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Отметка об отсутствии посадки пассажиров с территории автовокзалов, автостанций или пунктов обслуживания пассажиров по маршрутам регулярных автомобильных перевозок пассажиров и багажа, при осуществление нерегулярных перевозок пассажиров и багажа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20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Время приезда в конечный пункт автобуса, микроавтобуса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21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Список пассажиров при регулярных и нерегулярных перевозках пассажиров и багажа автобусами, микроавтобусами (приложение к путевому листу)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22</w:t>
            </w:r>
          </w:p>
        </w:tc>
        <w:tc>
          <w:tcPr>
            <w:tcW w:w="4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textAlignment w:val="baseline"/>
            </w:pPr>
            <w:r>
              <w:t>Время и дата завершения действия путевого листа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D166B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ED166B">
      <w:pPr>
        <w:ind w:firstLine="397"/>
        <w:jc w:val="both"/>
      </w:pPr>
      <w:r>
        <w:rPr>
          <w:rStyle w:val="s0"/>
        </w:rPr>
        <w:t>1. Отметка в пункте 19 путевого листа ставится автовокзалом в Единой системе управления транспортными документами.</w:t>
      </w:r>
    </w:p>
    <w:p w:rsidR="00000000" w:rsidRDefault="00ED166B">
      <w:pPr>
        <w:ind w:firstLine="397"/>
        <w:jc w:val="both"/>
      </w:pPr>
      <w:r>
        <w:rPr>
          <w:rStyle w:val="s0"/>
        </w:rPr>
        <w:t>В случаи наличия в областном центре, городе республиканского значения или столице более одного автовокзала, отметка в пункте 19 путевого листа ставится диспетчерскими службами автовокзала, соответствующего требованиям пункта 2 статьи 21-1 Закона Республики</w:t>
      </w:r>
      <w:r>
        <w:rPr>
          <w:rStyle w:val="s0"/>
        </w:rPr>
        <w:t xml:space="preserve"> Казахстан от 4 июля 2003 года «Об автомобильном транспорте».</w:t>
      </w:r>
    </w:p>
    <w:p w:rsidR="00000000" w:rsidRDefault="00ED166B">
      <w:pPr>
        <w:ind w:firstLine="397"/>
        <w:jc w:val="both"/>
      </w:pPr>
      <w:r>
        <w:rPr>
          <w:rStyle w:val="s0"/>
        </w:rPr>
        <w:t>При наличии двух и более автовокзалов, соответствующих указанным требованиям, отметка ставится автовокзалом, имеющим современные досмотровое оборудование:</w:t>
      </w:r>
    </w:p>
    <w:p w:rsidR="00000000" w:rsidRDefault="00ED166B">
      <w:pPr>
        <w:ind w:firstLine="397"/>
        <w:jc w:val="both"/>
      </w:pPr>
      <w:r>
        <w:rPr>
          <w:rStyle w:val="s0"/>
        </w:rPr>
        <w:t>1) стационарный металлообнаружитель (металлодетектор);</w:t>
      </w:r>
    </w:p>
    <w:p w:rsidR="00000000" w:rsidRDefault="00ED166B">
      <w:pPr>
        <w:ind w:firstLine="397"/>
        <w:jc w:val="both"/>
      </w:pPr>
      <w:r>
        <w:rPr>
          <w:rStyle w:val="s0"/>
        </w:rPr>
        <w:t>2) портативные (ручные) приборы;</w:t>
      </w:r>
    </w:p>
    <w:p w:rsidR="00000000" w:rsidRDefault="00ED166B">
      <w:pPr>
        <w:ind w:firstLine="397"/>
        <w:jc w:val="both"/>
      </w:pPr>
      <w:r>
        <w:rPr>
          <w:rStyle w:val="s0"/>
        </w:rPr>
        <w:t>3) рентгено-телевизионная установка.</w:t>
      </w:r>
    </w:p>
    <w:p w:rsidR="00000000" w:rsidRDefault="00ED166B">
      <w:pPr>
        <w:ind w:firstLine="397"/>
        <w:jc w:val="both"/>
      </w:pPr>
      <w:r>
        <w:rPr>
          <w:rStyle w:val="s0"/>
        </w:rPr>
        <w:t>2. Перевозчик, осуществляющий нерегулярные автомобильные перевозки пассажиров и багажа не позднее двух часов до начала осуществлени</w:t>
      </w:r>
      <w:r>
        <w:rPr>
          <w:rStyle w:val="s0"/>
        </w:rPr>
        <w:t>я перевозок оформляет путевой лист в Единой системе управления транспортными документами.</w:t>
      </w:r>
    </w:p>
    <w:p w:rsidR="00000000" w:rsidRDefault="00ED166B">
      <w:pPr>
        <w:jc w:val="right"/>
      </w:pPr>
      <w:r>
        <w:rPr>
          <w:rStyle w:val="s0"/>
        </w:rPr>
        <w:t> </w:t>
      </w:r>
    </w:p>
    <w:p w:rsidR="00000000" w:rsidRDefault="00ED166B">
      <w:pPr>
        <w:jc w:val="right"/>
      </w:pPr>
      <w:r>
        <w:rPr>
          <w:rStyle w:val="s0"/>
        </w:rPr>
        <w:t>Приложение</w:t>
      </w:r>
    </w:p>
    <w:p w:rsidR="00000000" w:rsidRDefault="00ED166B">
      <w:pPr>
        <w:jc w:val="right"/>
      </w:pPr>
      <w:r>
        <w:rPr>
          <w:rStyle w:val="s0"/>
        </w:rPr>
        <w:t>к путевому листу</w:t>
      </w:r>
    </w:p>
    <w:p w:rsidR="00000000" w:rsidRDefault="00ED166B">
      <w:pPr>
        <w:jc w:val="right"/>
      </w:pPr>
      <w:r>
        <w:rPr>
          <w:rStyle w:val="s0"/>
        </w:rPr>
        <w:t> </w:t>
      </w:r>
    </w:p>
    <w:p w:rsidR="00000000" w:rsidRDefault="00ED166B">
      <w:pPr>
        <w:jc w:val="right"/>
      </w:pPr>
      <w:r>
        <w:rPr>
          <w:rStyle w:val="s0"/>
        </w:rPr>
        <w:t> </w:t>
      </w:r>
    </w:p>
    <w:p w:rsidR="00000000" w:rsidRDefault="00ED166B">
      <w:pPr>
        <w:jc w:val="center"/>
      </w:pPr>
      <w:r>
        <w:rPr>
          <w:rStyle w:val="s1"/>
        </w:rPr>
        <w:t>Список пассажиров</w:t>
      </w:r>
    </w:p>
    <w:p w:rsidR="00000000" w:rsidRDefault="00ED166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81"/>
        <w:gridCol w:w="3085"/>
        <w:gridCol w:w="3065"/>
      </w:tblGrid>
      <w:tr w:rsidR="00000000">
        <w:tc>
          <w:tcPr>
            <w:tcW w:w="2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15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  <w:textAlignment w:val="baseline"/>
            </w:pPr>
            <w:r>
              <w:t>Фамилия, имя, отчество (при его наличии)</w:t>
            </w:r>
          </w:p>
        </w:tc>
        <w:tc>
          <w:tcPr>
            <w:tcW w:w="1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  <w:textAlignment w:val="baseline"/>
            </w:pPr>
            <w:r>
              <w:t>Индивидуальный идентификационный номер</w:t>
            </w:r>
          </w:p>
        </w:tc>
        <w:tc>
          <w:tcPr>
            <w:tcW w:w="1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  <w:textAlignment w:val="baseline"/>
            </w:pPr>
            <w:r>
              <w:t>Номер свидетельство о рождении (для детей)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166B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D166B"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66B" w:rsidRDefault="00ED166B" w:rsidP="00ED166B">
      <w:r>
        <w:separator/>
      </w:r>
    </w:p>
  </w:endnote>
  <w:endnote w:type="continuationSeparator" w:id="0">
    <w:p w:rsidR="00ED166B" w:rsidRDefault="00ED166B" w:rsidP="00ED1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6B" w:rsidRDefault="00ED16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6B" w:rsidRDefault="00ED16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6B" w:rsidRDefault="00ED16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66B" w:rsidRDefault="00ED166B" w:rsidP="00ED166B">
      <w:r>
        <w:separator/>
      </w:r>
    </w:p>
  </w:footnote>
  <w:footnote w:type="continuationSeparator" w:id="0">
    <w:p w:rsidR="00ED166B" w:rsidRDefault="00ED166B" w:rsidP="00ED1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6B" w:rsidRDefault="00ED16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6B" w:rsidRDefault="00ED166B" w:rsidP="00ED16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166B" w:rsidRDefault="00ED166B" w:rsidP="00ED16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27 апреля 2021 года № 198 «О внесении изменений и дополнения в приказ исполняющего обязанности Министра по инвестициям и развитию Республики Казахстан от 26 марта 2015 года № 349 «Об утверждении Правил перевозок пассажиров и багажа автомобильным транспортом»</w:t>
    </w:r>
  </w:p>
  <w:p w:rsidR="00ED166B" w:rsidRPr="00ED166B" w:rsidRDefault="00ED166B" w:rsidP="00ED16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01.07.2021 г., 04.07.2021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6B" w:rsidRDefault="00ED16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166B"/>
    <w:rsid w:val="00ED1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D16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6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6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6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D16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6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6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6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54797" TargetMode="External"/><Relationship Id="rId13" Type="http://schemas.openxmlformats.org/officeDocument/2006/relationships/hyperlink" Target="http://online.zakon.kz/Document/?doc_id=32354797" TargetMode="External"/><Relationship Id="rId18" Type="http://schemas.openxmlformats.org/officeDocument/2006/relationships/hyperlink" Target="http://online.zakon.kz/Document/?doc_id=3217622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2354797" TargetMode="External"/><Relationship Id="rId12" Type="http://schemas.openxmlformats.org/officeDocument/2006/relationships/hyperlink" Target="http://online.zakon.kz/Document/?doc_id=32354797" TargetMode="External"/><Relationship Id="rId17" Type="http://schemas.openxmlformats.org/officeDocument/2006/relationships/hyperlink" Target="http://online.zakon.kz/Document/?doc_id=3217622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5479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5479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5479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35479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54797" TargetMode="External"/><Relationship Id="rId14" Type="http://schemas.openxmlformats.org/officeDocument/2006/relationships/hyperlink" Target="http://online.zakon.kz/Document/?doc_id=3235479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2017</Words>
  <Characters>16608</Characters>
  <Application>Microsoft Office Word</Application>
  <DocSecurity>0</DocSecurity>
  <Lines>138</Lines>
  <Paragraphs>37</Paragraphs>
  <ScaleCrop>false</ScaleCrop>
  <Company>SPecialiST RePack</Company>
  <LinksUpToDate>false</LinksUpToDate>
  <CharactersWithSpaces>18588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27 апреля 2021 года № 198 «О внесении изменений и дополнения в приказ исполняющего обязанности Министра по инвестициям и развитию Республики Казахстан от 26 марта 2015 года № 349 «Об утверждении Правил перевозок пассажиров и багажа автомобильным транспортом»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2024-06-04T07:14:00Z</dcterms:created>
  <dcterms:modified xsi:type="dcterms:W3CDTF">2024-06-04T07:14:00Z</dcterms:modified>
</cp:coreProperties>
</file>