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8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спорттық және спорттық-бұқаралық, ойын-сауық мәдени-бұқаралық іс-шаралар өткізу кезінде қауіпсіздікті қамтамасыз ету мәселелері бойынша өзгерістер мен толықтырулар енгізу туралы» Қазақстан Республикас</w:t>
      </w:r>
      <w:r>
        <w:rPr>
          <w:rStyle w:val="S0"/>
          <w:b/>
          <w:bCs/>
        </w:rPr>
        <w:t>ының 2016 жылғы 22 қаңтардағы № 446-V Заңы</w:t>
      </w:r>
    </w:p>
    <w:p w:rsidR="00000000" w:rsidRDefault="005E78EF">
      <w:r>
        <w:t> </w:t>
      </w:r>
    </w:p>
    <w:p w:rsidR="00000000" w:rsidRDefault="005E78EF">
      <w:pPr>
        <w:ind w:firstLine="400"/>
        <w:jc w:val="both"/>
      </w:pPr>
      <w:r>
        <w:t>Жариялануы: «Егемен Қазақстан» 2016 жылғы 23 қаңтар № 14 (28742)</w:t>
      </w:r>
    </w:p>
    <w:p w:rsidR="00000000" w:rsidRDefault="005E78E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8EF" w:rsidRDefault="005E78EF" w:rsidP="005E78EF">
      <w:r>
        <w:separator/>
      </w:r>
    </w:p>
  </w:endnote>
  <w:endnote w:type="continuationSeparator" w:id="0">
    <w:p w:rsidR="005E78EF" w:rsidRDefault="005E78EF" w:rsidP="005E7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8EF" w:rsidRDefault="005E78EF" w:rsidP="005E78EF">
      <w:r>
        <w:separator/>
      </w:r>
    </w:p>
  </w:footnote>
  <w:footnote w:type="continuationSeparator" w:id="0">
    <w:p w:rsidR="005E78EF" w:rsidRDefault="005E78EF" w:rsidP="005E78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 w:rsidP="005E78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8EF" w:rsidRPr="005E78EF" w:rsidRDefault="005E78EF" w:rsidP="005E78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2016.22.01 № 446-V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8EF" w:rsidRDefault="005E78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8EF"/>
    <w:rsid w:val="005E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E78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E78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E78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E78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E78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E78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E78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E78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326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2016.22.01 № 446-V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2023-12-07T07:27:00Z</dcterms:created>
  <dcterms:modified xsi:type="dcterms:W3CDTF">2023-12-07T07:27:00Z</dcterms:modified>
</cp:coreProperties>
</file>