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674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июня 2023 года № 520 «Об утверждении Правил осуществления обязательных профессиональных пенсионных взносов» (с изменениями по состоянию на 11.11.2024 г.)</w:t>
      </w:r>
    </w:p>
    <w:p w:rsidR="00000000" w:rsidRDefault="008C6744">
      <w:pPr>
        <w:pStyle w:val="pj"/>
      </w:pPr>
      <w:r>
        <w:rPr>
          <w:rStyle w:val="s0"/>
        </w:rPr>
        <w:t> </w:t>
      </w:r>
    </w:p>
    <w:p w:rsidR="00000000" w:rsidRDefault="008C6744">
      <w:pPr>
        <w:pStyle w:val="pj"/>
      </w:pPr>
      <w:r>
        <w:rPr>
          <w:rStyle w:val="s0"/>
        </w:rPr>
        <w:t xml:space="preserve">Опубликовано: </w:t>
      </w:r>
      <w:hyperlink r:id="rId7" w:anchor="!/doc/183629/rus" w:history="1">
        <w:r>
          <w:rPr>
            <w:rStyle w:val="a4"/>
          </w:rPr>
          <w:t>ИС «Эталонный контрольный банк НПА РК в электронном виде» 10 июля 2023 г</w:t>
        </w:r>
      </w:hyperlink>
      <w:r>
        <w:rPr>
          <w:rStyle w:val="s0"/>
        </w:rPr>
        <w:t>.; САПП Республики Казахстан 2023 г., № 27, ст. 211</w:t>
      </w:r>
    </w:p>
    <w:p w:rsidR="00000000" w:rsidRDefault="008C6744">
      <w:pPr>
        <w:pStyle w:val="pj"/>
      </w:pPr>
      <w:r>
        <w:t> </w:t>
      </w:r>
    </w:p>
    <w:p w:rsidR="00000000" w:rsidRDefault="008C6744">
      <w:pPr>
        <w:pStyle w:val="pj"/>
      </w:pPr>
      <w:r>
        <w:rPr>
          <w:rStyle w:val="s0"/>
        </w:rPr>
        <w:t>Внесены изменения:</w:t>
      </w:r>
    </w:p>
    <w:p w:rsidR="00000000" w:rsidRDefault="008C6744">
      <w:pPr>
        <w:pStyle w:val="pj"/>
      </w:pPr>
      <w:r>
        <w:rPr>
          <w:rStyle w:val="s0"/>
        </w:rPr>
        <w:t> </w:t>
      </w:r>
    </w:p>
    <w:p w:rsidR="00000000" w:rsidRDefault="008C6744">
      <w:pPr>
        <w:pStyle w:val="pj"/>
      </w:pPr>
      <w:hyperlink r:id="rId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27.03.24 г. № 228 (введено в действие с 8 апреля 2024 г.);</w:t>
      </w:r>
    </w:p>
    <w:p w:rsidR="00000000" w:rsidRDefault="008C6744">
      <w:pPr>
        <w:pStyle w:val="pj"/>
      </w:pPr>
      <w:hyperlink r:id="rId9" w:anchor="sub_id=200" w:history="1">
        <w:r>
          <w:rPr>
            <w:rStyle w:val="a4"/>
          </w:rPr>
          <w:t>постановлением</w:t>
        </w:r>
      </w:hyperlink>
      <w:r>
        <w:rPr>
          <w:rStyle w:val="s2"/>
        </w:rPr>
        <w:t xml:space="preserve"> </w:t>
      </w:r>
      <w:r>
        <w:t xml:space="preserve">Правительства РК </w:t>
      </w:r>
      <w:r>
        <w:rPr>
          <w:color w:val="333738"/>
        </w:rPr>
        <w:t>от 06.08.24 г</w:t>
      </w:r>
      <w:r>
        <w:rPr>
          <w:color w:val="333738"/>
        </w:rPr>
        <w:t>. № 628;</w:t>
      </w:r>
    </w:p>
    <w:p w:rsidR="00000000" w:rsidRDefault="008C6744">
      <w:pPr>
        <w:pStyle w:val="pj"/>
      </w:pPr>
      <w:hyperlink r:id="rId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16.09.24 г. № 749 (</w:t>
      </w:r>
      <w:hyperlink r:id="rId11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11 ноября 2</w:t>
      </w:r>
      <w:r>
        <w:rPr>
          <w:rStyle w:val="s0"/>
        </w:rPr>
        <w:t>024 г.).</w:t>
      </w:r>
    </w:p>
    <w:p w:rsidR="00000000" w:rsidRDefault="008C6744">
      <w:pPr>
        <w:pStyle w:val="pj"/>
      </w:pPr>
      <w:r>
        <w:rPr>
          <w:rStyle w:val="s0"/>
        </w:rPr>
        <w:t> </w:t>
      </w:r>
    </w:p>
    <w:p w:rsidR="00000000" w:rsidRDefault="008C6744">
      <w:pPr>
        <w:pStyle w:val="pj"/>
      </w:pPr>
      <w:r>
        <w:rPr>
          <w:rStyle w:val="s0"/>
        </w:rPr>
        <w:t>Предыдущие редакции:</w:t>
      </w:r>
    </w:p>
    <w:p w:rsidR="00000000" w:rsidRDefault="008C6744">
      <w:pPr>
        <w:pStyle w:val="pj"/>
      </w:pPr>
      <w:r>
        <w:rPr>
          <w:rStyle w:val="s0"/>
        </w:rPr>
        <w:t> </w:t>
      </w:r>
    </w:p>
    <w:p w:rsidR="00000000" w:rsidRDefault="008C6744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27.03.24 г.</w:t>
      </w:r>
    </w:p>
    <w:p w:rsidR="00000000" w:rsidRDefault="008C6744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>ения изменений от 06.08.24 г.</w:t>
      </w:r>
    </w:p>
    <w:p w:rsidR="00000000" w:rsidRDefault="008C6744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16.09.24 г.</w:t>
      </w:r>
    </w:p>
    <w:p w:rsidR="00000000" w:rsidRDefault="008C6744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6744" w:rsidRDefault="008C6744" w:rsidP="008C6744">
      <w:r>
        <w:separator/>
      </w:r>
    </w:p>
  </w:endnote>
  <w:endnote w:type="continuationSeparator" w:id="0">
    <w:p w:rsidR="008C6744" w:rsidRDefault="008C6744" w:rsidP="008C67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744" w:rsidRDefault="008C67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744" w:rsidRDefault="008C67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744" w:rsidRDefault="008C67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6744" w:rsidRDefault="008C6744" w:rsidP="008C6744">
      <w:r>
        <w:separator/>
      </w:r>
    </w:p>
  </w:footnote>
  <w:footnote w:type="continuationSeparator" w:id="0">
    <w:p w:rsidR="008C6744" w:rsidRDefault="008C6744" w:rsidP="008C67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744" w:rsidRDefault="008C67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744" w:rsidRDefault="008C6744" w:rsidP="008C67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6744" w:rsidRPr="008C6744" w:rsidRDefault="008C6744" w:rsidP="008C67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июня 2023 года № 520 «Об утверждении Правил осуществления обязательных профессиональных пенсионных взносов» (с изменениями по состоянию на 11.11.2024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744" w:rsidRDefault="008C67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6744"/>
    <w:rsid w:val="008C6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67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67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67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674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67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67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67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674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99294" TargetMode="External"/><Relationship Id="rId13" Type="http://schemas.openxmlformats.org/officeDocument/2006/relationships/hyperlink" Target="http://online.zakon.kz/Document/?doc_id=3690340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351492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0284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30284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45002" TargetMode="External"/><Relationship Id="rId14" Type="http://schemas.openxmlformats.org/officeDocument/2006/relationships/hyperlink" Target="http://online.zakon.kz/Document/?doc_id=3838644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1290</Characters>
  <Application>Microsoft Office Word</Application>
  <DocSecurity>0</DocSecurity>
  <Lines>10</Lines>
  <Paragraphs>2</Paragraphs>
  <ScaleCrop>false</ScaleCrop>
  <Company/>
  <LinksUpToDate>false</LinksUpToDate>
  <CharactersWithSpaces>1405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2025-03-19T07:16:00Z</dcterms:created>
  <dcterms:modified xsi:type="dcterms:W3CDTF">2025-03-19T07:16:00Z</dcterms:modified>
</cp:coreProperties>
</file>