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5F4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қаржылық (инвестициялық) пирамидалардың қызметіне қарсы іс-қимыл мәселелері бойынша толықтыру енгізу туралы» Қазақстан Республикасының 2022 жылғы 12 шілдедегі № 140-VІІ Заңы</w:t>
      </w:r>
    </w:p>
    <w:p w:rsidR="00000000" w:rsidRDefault="00085F47">
      <w:pPr>
        <w:pStyle w:val="pj"/>
      </w:pPr>
      <w:r>
        <w:rPr>
          <w:rStyle w:val="s0"/>
          <w:b/>
          <w:bCs/>
        </w:rPr>
        <w:t> </w:t>
      </w:r>
    </w:p>
    <w:p w:rsidR="00000000" w:rsidRDefault="00085F47">
      <w:pPr>
        <w:pStyle w:val="pj"/>
      </w:pPr>
      <w:r>
        <w:rPr>
          <w:rStyle w:val="s0"/>
        </w:rPr>
        <w:t xml:space="preserve">Жариялануы: «Егемен Қазақстан» 2022 жылғы 13 шілде № 131 (30360); </w:t>
      </w:r>
      <w:hyperlink r:id="rId7" w:anchor="!/doc/169790/kaz" w:history="1">
        <w:r>
          <w:rPr>
            <w:rStyle w:val="a4"/>
          </w:rPr>
          <w:t>«ҚР НҚА электрондық түрдегі эталондық бақылау банкі» АЖ 2022 ж. 14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шілде, № </w:t>
      </w:r>
      <w:r>
        <w:t>14-II</w:t>
      </w:r>
      <w:r>
        <w:rPr>
          <w:rStyle w:val="s0"/>
        </w:rPr>
        <w:t xml:space="preserve"> (</w:t>
      </w:r>
      <w:r>
        <w:rPr>
          <w:rStyle w:val="s0"/>
        </w:rPr>
        <w:t>2858), 63-құжат</w:t>
      </w:r>
    </w:p>
    <w:p w:rsidR="00000000" w:rsidRDefault="00085F47">
      <w:pPr>
        <w:pStyle w:val="pj"/>
      </w:pPr>
      <w:r>
        <w:t> </w:t>
      </w:r>
    </w:p>
    <w:p w:rsidR="00000000" w:rsidRDefault="00085F47">
      <w:pPr>
        <w:pStyle w:val="pj"/>
      </w:pPr>
      <w:r>
        <w:t> </w:t>
      </w:r>
    </w:p>
    <w:p w:rsidR="00000000" w:rsidRDefault="00085F4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F47" w:rsidRDefault="00085F47" w:rsidP="00085F47">
      <w:r>
        <w:separator/>
      </w:r>
    </w:p>
  </w:endnote>
  <w:endnote w:type="continuationSeparator" w:id="0">
    <w:p w:rsidR="00085F47" w:rsidRDefault="00085F47" w:rsidP="00085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47" w:rsidRDefault="00085F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47" w:rsidRDefault="00085F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47" w:rsidRDefault="00085F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F47" w:rsidRDefault="00085F47" w:rsidP="00085F47">
      <w:r>
        <w:separator/>
      </w:r>
    </w:p>
  </w:footnote>
  <w:footnote w:type="continuationSeparator" w:id="0">
    <w:p w:rsidR="00085F47" w:rsidRDefault="00085F47" w:rsidP="00085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47" w:rsidRDefault="00085F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47" w:rsidRDefault="00085F47" w:rsidP="00085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5F47" w:rsidRPr="00085F47" w:rsidRDefault="00085F47" w:rsidP="00085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қаржылық (инвестициялық) пирамидалардың қызметіне қарсы іс-қимыл мәселелері бойынша толықтыру енгізу туралы» Қазақстан Республикасының 2022 жылғы 12 шілдедегі № 140-VІІ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47" w:rsidRDefault="00085F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5F47"/>
    <w:rsid w:val="00085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F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F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қаржылық (инвестициялық) пирамидалардың қызметіне қарсы іс-қимыл мәселелері бойынша толықтыру енгізу туралы» Қазақстан Республикасының 2022 жылғы 12 шілдедегі № 140-VІІ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2024-05-20T06:08:00Z</dcterms:created>
  <dcterms:modified xsi:type="dcterms:W3CDTF">2024-05-20T06:08:00Z</dcterms:modified>
</cp:coreProperties>
</file>