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554F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17 ноября 2022 года № 912</w:t>
      </w:r>
      <w:r>
        <w:rPr>
          <w:rStyle w:val="s1"/>
        </w:rPr>
        <w:br/>
        <w:t>О внесении изменений в постановление Правительства Республики Казахстан от 2 февраля 2021 года № 30 «Об определении видов деятельности для целей применения специального налоговог</w:t>
      </w:r>
      <w:r>
        <w:rPr>
          <w:rStyle w:val="s1"/>
        </w:rPr>
        <w:t>о режима розничного налога»</w:t>
      </w:r>
    </w:p>
    <w:p w:rsidR="00000000" w:rsidRDefault="00A0554F">
      <w:pPr>
        <w:pStyle w:val="pj"/>
      </w:pPr>
      <w:r>
        <w:rPr>
          <w:rStyle w:val="s0"/>
        </w:rPr>
        <w:t> </w:t>
      </w:r>
    </w:p>
    <w:p w:rsidR="00000000" w:rsidRDefault="00A0554F">
      <w:pPr>
        <w:pStyle w:val="pji"/>
      </w:pPr>
      <w:r>
        <w:rPr>
          <w:rStyle w:val="s3"/>
        </w:rPr>
        <w:t xml:space="preserve">Утратило силу в соответствии с </w:t>
      </w:r>
      <w:hyperlink r:id="rId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 мая 2023 года № 393 (</w:t>
      </w:r>
      <w:hyperlink r:id="rId8" w:anchor="sub_id=30" w:history="1">
        <w:r>
          <w:rPr>
            <w:rStyle w:val="a4"/>
            <w:i/>
            <w:iCs/>
          </w:rPr>
          <w:t>введено в действие</w:t>
        </w:r>
      </w:hyperlink>
      <w:r>
        <w:rPr>
          <w:rStyle w:val="s3"/>
        </w:rPr>
        <w:t xml:space="preserve"> с 10 июня 2023 г.)</w:t>
      </w:r>
    </w:p>
    <w:p w:rsidR="00000000" w:rsidRDefault="00A0554F">
      <w:pPr>
        <w:pStyle w:val="pj"/>
      </w:pPr>
      <w:r>
        <w:t> </w:t>
      </w:r>
    </w:p>
    <w:p w:rsidR="00000000" w:rsidRDefault="00A0554F">
      <w:pPr>
        <w:pStyle w:val="pj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A0554F">
      <w:pPr>
        <w:pStyle w:val="pj"/>
      </w:pPr>
      <w:r>
        <w:rPr>
          <w:rStyle w:val="s0"/>
        </w:rPr>
        <w:t xml:space="preserve">1. Внести в </w:t>
      </w:r>
      <w:hyperlink r:id="rId9" w:history="1">
        <w:r>
          <w:rPr>
            <w:rStyle w:val="a4"/>
          </w:rPr>
          <w:t>постановле</w:t>
        </w:r>
        <w:r>
          <w:rPr>
            <w:rStyle w:val="a4"/>
          </w:rPr>
          <w:t>ние</w:t>
        </w:r>
      </w:hyperlink>
      <w:r>
        <w:rPr>
          <w:rStyle w:val="s0"/>
        </w:rPr>
        <w:t xml:space="preserve"> Правительства Республики Казахстан от 2 февраля 2021 года № 30 «Об определении видов деятельности для целей применения специального налогового режима розничного налога» следующие изменения:</w:t>
      </w:r>
    </w:p>
    <w:p w:rsidR="00000000" w:rsidRDefault="00A0554F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A0554F">
      <w:pPr>
        <w:pStyle w:val="pj"/>
      </w:pPr>
      <w:r>
        <w:rPr>
          <w:rStyle w:val="s0"/>
        </w:rPr>
        <w:t>«Об определении видов</w:t>
      </w:r>
      <w:r>
        <w:rPr>
          <w:rStyle w:val="s0"/>
        </w:rPr>
        <w:t xml:space="preserve"> деятельности в сфере общественного питания для целей применения специального налогового режима розничного налога»;</w:t>
      </w:r>
    </w:p>
    <w:p w:rsidR="00000000" w:rsidRDefault="00A0554F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A0554F">
      <w:pPr>
        <w:pStyle w:val="pj"/>
      </w:pPr>
      <w:r>
        <w:rPr>
          <w:rStyle w:val="s0"/>
        </w:rPr>
        <w:t>«В соответствии с подпунктом 2) пункта 1 статьи 696-1 Кодекса Республики Казахстан «О налогах и дру</w:t>
      </w:r>
      <w:r>
        <w:rPr>
          <w:rStyle w:val="s0"/>
        </w:rPr>
        <w:t xml:space="preserve">гих обязательных платежах в бюджет» (Налоговый кодекс)»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:»;</w:t>
      </w:r>
    </w:p>
    <w:p w:rsidR="00000000" w:rsidRDefault="00A0554F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A0554F">
      <w:pPr>
        <w:pStyle w:val="pj"/>
      </w:pPr>
      <w:r>
        <w:rPr>
          <w:rStyle w:val="s0"/>
        </w:rPr>
        <w:t>«1. Определить виды деятельности в сфере общественного питания для целей применения специального налогового ре</w:t>
      </w:r>
      <w:r>
        <w:rPr>
          <w:rStyle w:val="s0"/>
        </w:rPr>
        <w:t>жима розничного налога согласно приложению к настоящему постановлению.»;</w:t>
      </w:r>
    </w:p>
    <w:p w:rsidR="00000000" w:rsidRDefault="00A0554F">
      <w:pPr>
        <w:pStyle w:val="pj"/>
      </w:pPr>
      <w:hyperlink r:id="rId10" w:anchor="sub_id=1" w:history="1">
        <w:r>
          <w:rPr>
            <w:rStyle w:val="a4"/>
          </w:rPr>
          <w:t>виды деятельности</w:t>
        </w:r>
      </w:hyperlink>
      <w:r>
        <w:rPr>
          <w:rStyle w:val="s0"/>
        </w:rPr>
        <w:t xml:space="preserve"> для целей применения специального налогового режима розничного налога, определенные ук</w:t>
      </w:r>
      <w:r>
        <w:rPr>
          <w:rStyle w:val="s0"/>
        </w:rPr>
        <w:t xml:space="preserve">азанным постановлением, изложить в новой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A0554F">
      <w:pPr>
        <w:pStyle w:val="pj"/>
      </w:pPr>
      <w:r>
        <w:rPr>
          <w:rStyle w:val="s0"/>
        </w:rPr>
        <w:t xml:space="preserve">2. Настоящее постановление вводится в действие с 1 января 2023 года, действует до 1 января 2025 года и подлежит официальному </w:t>
      </w:r>
      <w:hyperlink r:id="rId11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A0554F">
      <w:pPr>
        <w:pStyle w:val="pj"/>
      </w:pPr>
      <w:r>
        <w:rPr>
          <w:rStyle w:val="s0"/>
        </w:rPr>
        <w:t> </w:t>
      </w:r>
    </w:p>
    <w:p w:rsidR="00000000" w:rsidRDefault="00A0554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554F">
            <w:pPr>
              <w:pStyle w:val="p"/>
            </w:pPr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A0554F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554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0554F">
            <w:pPr>
              <w:pStyle w:val="pr"/>
            </w:pPr>
            <w:r>
              <w:rPr>
                <w:rStyle w:val="s0"/>
                <w:b/>
                <w:bCs/>
              </w:rPr>
              <w:t>А. Смаилов</w:t>
            </w:r>
          </w:p>
        </w:tc>
      </w:tr>
    </w:tbl>
    <w:p w:rsidR="00000000" w:rsidRDefault="00A0554F">
      <w:pPr>
        <w:pStyle w:val="pj"/>
      </w:pPr>
      <w:r>
        <w:rPr>
          <w:rStyle w:val="s0"/>
        </w:rPr>
        <w:t> </w:t>
      </w:r>
    </w:p>
    <w:p w:rsidR="00000000" w:rsidRDefault="00A0554F">
      <w:pPr>
        <w:pStyle w:val="pr"/>
      </w:pPr>
      <w:bookmarkStart w:id="1" w:name="SUB1"/>
      <w:bookmarkEnd w:id="1"/>
      <w:r>
        <w:rPr>
          <w:rStyle w:val="s0"/>
        </w:rPr>
        <w:t>Приложение</w:t>
      </w:r>
    </w:p>
    <w:p w:rsidR="00000000" w:rsidRDefault="00A0554F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A0554F">
      <w:pPr>
        <w:pStyle w:val="pr"/>
      </w:pPr>
      <w:r>
        <w:rPr>
          <w:rStyle w:val="s0"/>
        </w:rPr>
        <w:t>Республики Казахстан</w:t>
      </w:r>
    </w:p>
    <w:p w:rsidR="00000000" w:rsidRDefault="00A0554F">
      <w:pPr>
        <w:pStyle w:val="pr"/>
      </w:pPr>
      <w:r>
        <w:rPr>
          <w:rStyle w:val="s0"/>
        </w:rPr>
        <w:t>от 17 ноября 2022 года № 912</w:t>
      </w:r>
    </w:p>
    <w:p w:rsidR="00000000" w:rsidRDefault="00A0554F">
      <w:pPr>
        <w:pStyle w:val="pr"/>
      </w:pPr>
      <w:r>
        <w:rPr>
          <w:rStyle w:val="s0"/>
        </w:rPr>
        <w:t> </w:t>
      </w:r>
    </w:p>
    <w:p w:rsidR="00000000" w:rsidRDefault="00A0554F">
      <w:pPr>
        <w:pStyle w:val="pr"/>
      </w:pPr>
      <w:r>
        <w:rPr>
          <w:rStyle w:val="s0"/>
        </w:rPr>
        <w:t>Приложение</w:t>
      </w:r>
    </w:p>
    <w:p w:rsidR="00000000" w:rsidRDefault="00A0554F">
      <w:pPr>
        <w:pStyle w:val="pr"/>
      </w:pPr>
      <w:r>
        <w:rPr>
          <w:rStyle w:val="s0"/>
        </w:rPr>
        <w:t>к постановлению Правительства</w:t>
      </w:r>
    </w:p>
    <w:p w:rsidR="00000000" w:rsidRDefault="00A0554F">
      <w:pPr>
        <w:pStyle w:val="pr"/>
      </w:pPr>
      <w:r>
        <w:rPr>
          <w:rStyle w:val="s0"/>
        </w:rPr>
        <w:t>Республики Казахстан</w:t>
      </w:r>
    </w:p>
    <w:p w:rsidR="00000000" w:rsidRDefault="00A0554F">
      <w:pPr>
        <w:pStyle w:val="pr"/>
      </w:pPr>
      <w:r>
        <w:rPr>
          <w:rStyle w:val="s0"/>
        </w:rPr>
        <w:t>от 2 февраля 2021 года № 30</w:t>
      </w:r>
    </w:p>
    <w:p w:rsidR="00000000" w:rsidRDefault="00A0554F">
      <w:pPr>
        <w:pStyle w:val="pj"/>
      </w:pPr>
      <w:r>
        <w:rPr>
          <w:rStyle w:val="s0"/>
        </w:rPr>
        <w:t> </w:t>
      </w:r>
    </w:p>
    <w:p w:rsidR="00000000" w:rsidRDefault="00A0554F">
      <w:pPr>
        <w:pStyle w:val="pj"/>
      </w:pPr>
      <w:r>
        <w:rPr>
          <w:rStyle w:val="s0"/>
        </w:rPr>
        <w:t> </w:t>
      </w:r>
    </w:p>
    <w:p w:rsidR="00000000" w:rsidRDefault="00A0554F">
      <w:pPr>
        <w:pStyle w:val="pc"/>
      </w:pPr>
      <w:r>
        <w:rPr>
          <w:rStyle w:val="s1"/>
        </w:rPr>
        <w:t>Виды деятельности в сфере общественного питания для целей применения специального налогового режима розничного налога</w:t>
      </w:r>
    </w:p>
    <w:p w:rsidR="00000000" w:rsidRDefault="00A0554F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056"/>
        <w:gridCol w:w="7975"/>
      </w:tblGrid>
      <w:tr w:rsidR="00000000">
        <w:tc>
          <w:tcPr>
            <w:tcW w:w="17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554F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3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554F">
            <w:pPr>
              <w:pStyle w:val="pc"/>
            </w:pPr>
            <w:r>
              <w:rPr>
                <w:rStyle w:val="s0"/>
              </w:rPr>
              <w:t>ОКЭД</w:t>
            </w:r>
          </w:p>
        </w:tc>
        <w:tc>
          <w:tcPr>
            <w:tcW w:w="447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554F">
            <w:pPr>
              <w:pStyle w:val="pc"/>
            </w:pPr>
            <w:r>
              <w:rPr>
                <w:rStyle w:val="s0"/>
              </w:rPr>
              <w:t>Виды деятельности</w:t>
            </w:r>
          </w:p>
        </w:tc>
      </w:tr>
      <w:tr w:rsidR="00000000">
        <w:tc>
          <w:tcPr>
            <w:tcW w:w="1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554F">
            <w:pPr>
              <w:pStyle w:val="pji"/>
            </w:pPr>
            <w:r>
              <w:rPr>
                <w:rStyle w:val="s0"/>
              </w:rPr>
              <w:t>1.</w:t>
            </w:r>
          </w:p>
        </w:tc>
        <w:tc>
          <w:tcPr>
            <w:tcW w:w="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554F">
            <w:pPr>
              <w:pStyle w:val="pji"/>
            </w:pPr>
            <w:r>
              <w:rPr>
                <w:rStyle w:val="s0"/>
              </w:rPr>
              <w:t>55.10.1*</w:t>
            </w:r>
          </w:p>
        </w:tc>
        <w:tc>
          <w:tcPr>
            <w:tcW w:w="4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554F">
            <w:pPr>
              <w:pStyle w:val="pji"/>
            </w:pPr>
            <w:r>
              <w:rPr>
                <w:rStyle w:val="s0"/>
              </w:rPr>
              <w:t>Предоставление услуг гостиницами с ресторанами, за исключением гостиниц, находящихся на придорожной полосе</w:t>
            </w:r>
          </w:p>
        </w:tc>
      </w:tr>
      <w:tr w:rsidR="00000000">
        <w:tc>
          <w:tcPr>
            <w:tcW w:w="1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554F">
            <w:pPr>
              <w:pStyle w:val="pji"/>
            </w:pPr>
            <w:r>
              <w:rPr>
                <w:rStyle w:val="s0"/>
              </w:rPr>
              <w:t>2.</w:t>
            </w:r>
          </w:p>
        </w:tc>
        <w:tc>
          <w:tcPr>
            <w:tcW w:w="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554F">
            <w:pPr>
              <w:pStyle w:val="pji"/>
            </w:pPr>
            <w:r>
              <w:rPr>
                <w:rStyle w:val="s0"/>
              </w:rPr>
              <w:t>55.10.3*</w:t>
            </w:r>
          </w:p>
        </w:tc>
        <w:tc>
          <w:tcPr>
            <w:tcW w:w="4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554F">
            <w:pPr>
              <w:pStyle w:val="pji"/>
            </w:pPr>
            <w:r>
              <w:rPr>
                <w:rStyle w:val="s0"/>
              </w:rPr>
              <w:t>Предоставление гостиничных услуг с ресторанами для официальных мероприятий</w:t>
            </w:r>
          </w:p>
        </w:tc>
      </w:tr>
      <w:tr w:rsidR="00000000">
        <w:tc>
          <w:tcPr>
            <w:tcW w:w="1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554F">
            <w:pPr>
              <w:pStyle w:val="pji"/>
            </w:pPr>
            <w:r>
              <w:rPr>
                <w:rStyle w:val="s0"/>
              </w:rPr>
              <w:t>3.</w:t>
            </w:r>
          </w:p>
        </w:tc>
        <w:tc>
          <w:tcPr>
            <w:tcW w:w="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554F">
            <w:pPr>
              <w:pStyle w:val="pji"/>
            </w:pPr>
            <w:r>
              <w:rPr>
                <w:rStyle w:val="s0"/>
              </w:rPr>
              <w:t>56.10.1</w:t>
            </w:r>
          </w:p>
        </w:tc>
        <w:tc>
          <w:tcPr>
            <w:tcW w:w="4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554F">
            <w:pPr>
              <w:pStyle w:val="pji"/>
            </w:pPr>
            <w:r>
              <w:rPr>
                <w:rStyle w:val="s0"/>
              </w:rPr>
              <w:t>Деятельность ресторанов и предоставление услуг по доставке продуктов питания, за исключением деятельности объектов, находящихся на придорожной полосе</w:t>
            </w:r>
          </w:p>
        </w:tc>
      </w:tr>
      <w:tr w:rsidR="00000000">
        <w:tc>
          <w:tcPr>
            <w:tcW w:w="1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554F">
            <w:pPr>
              <w:pStyle w:val="pji"/>
            </w:pPr>
            <w:r>
              <w:rPr>
                <w:rStyle w:val="s0"/>
              </w:rPr>
              <w:t>4.</w:t>
            </w:r>
          </w:p>
        </w:tc>
        <w:tc>
          <w:tcPr>
            <w:tcW w:w="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554F">
            <w:pPr>
              <w:pStyle w:val="pji"/>
            </w:pPr>
            <w:r>
              <w:rPr>
                <w:rStyle w:val="s0"/>
              </w:rPr>
              <w:t>56.10.2</w:t>
            </w:r>
          </w:p>
        </w:tc>
        <w:tc>
          <w:tcPr>
            <w:tcW w:w="4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554F">
            <w:pPr>
              <w:pStyle w:val="pji"/>
            </w:pPr>
            <w:r>
              <w:rPr>
                <w:rStyle w:val="s0"/>
              </w:rPr>
              <w:t>Деятельность ресторанов и предоставление услуг по доставке продуктов питания объектами, находящимися на придорожной полосе</w:t>
            </w:r>
          </w:p>
        </w:tc>
      </w:tr>
      <w:tr w:rsidR="00000000">
        <w:tc>
          <w:tcPr>
            <w:tcW w:w="1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554F">
            <w:pPr>
              <w:pStyle w:val="pji"/>
            </w:pPr>
            <w:r>
              <w:rPr>
                <w:rStyle w:val="s0"/>
              </w:rPr>
              <w:t>5.</w:t>
            </w:r>
          </w:p>
        </w:tc>
        <w:tc>
          <w:tcPr>
            <w:tcW w:w="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554F">
            <w:pPr>
              <w:pStyle w:val="pji"/>
            </w:pPr>
            <w:r>
              <w:rPr>
                <w:rStyle w:val="s0"/>
              </w:rPr>
              <w:t>56.21.0</w:t>
            </w:r>
          </w:p>
        </w:tc>
        <w:tc>
          <w:tcPr>
            <w:tcW w:w="4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554F">
            <w:pPr>
              <w:pStyle w:val="pji"/>
            </w:pPr>
            <w:r>
              <w:rPr>
                <w:rStyle w:val="s0"/>
              </w:rPr>
              <w:t>Доставка готовой пищи на заказ и прочая деятельность по обеспечению питанием</w:t>
            </w:r>
          </w:p>
        </w:tc>
      </w:tr>
      <w:tr w:rsidR="00000000">
        <w:tc>
          <w:tcPr>
            <w:tcW w:w="1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554F">
            <w:pPr>
              <w:pStyle w:val="pji"/>
            </w:pPr>
            <w:r>
              <w:rPr>
                <w:rStyle w:val="s0"/>
              </w:rPr>
              <w:t>6.</w:t>
            </w:r>
          </w:p>
        </w:tc>
        <w:tc>
          <w:tcPr>
            <w:tcW w:w="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554F">
            <w:pPr>
              <w:pStyle w:val="pji"/>
            </w:pPr>
            <w:r>
              <w:rPr>
                <w:rStyle w:val="s0"/>
              </w:rPr>
              <w:t>56.29.1</w:t>
            </w:r>
          </w:p>
        </w:tc>
        <w:tc>
          <w:tcPr>
            <w:tcW w:w="4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554F">
            <w:pPr>
              <w:pStyle w:val="pji"/>
            </w:pPr>
            <w:r>
              <w:rPr>
                <w:rStyle w:val="s0"/>
              </w:rPr>
              <w:t>Прочие виды организа</w:t>
            </w:r>
            <w:r>
              <w:rPr>
                <w:rStyle w:val="s0"/>
              </w:rPr>
              <w:t>ции питания вне населенных пунктов</w:t>
            </w:r>
          </w:p>
        </w:tc>
      </w:tr>
      <w:tr w:rsidR="00000000">
        <w:tc>
          <w:tcPr>
            <w:tcW w:w="1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554F">
            <w:pPr>
              <w:pStyle w:val="pji"/>
            </w:pPr>
            <w:r>
              <w:rPr>
                <w:rStyle w:val="s0"/>
              </w:rPr>
              <w:t>7.</w:t>
            </w:r>
          </w:p>
        </w:tc>
        <w:tc>
          <w:tcPr>
            <w:tcW w:w="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554F">
            <w:pPr>
              <w:pStyle w:val="pji"/>
            </w:pPr>
            <w:r>
              <w:rPr>
                <w:rStyle w:val="s0"/>
              </w:rPr>
              <w:t>56.29.2</w:t>
            </w:r>
          </w:p>
        </w:tc>
        <w:tc>
          <w:tcPr>
            <w:tcW w:w="4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554F">
            <w:pPr>
              <w:pStyle w:val="pji"/>
            </w:pPr>
            <w:r>
              <w:rPr>
                <w:rStyle w:val="s0"/>
              </w:rPr>
              <w:t>Прочие виды организации питания в пассажирских поездах</w:t>
            </w:r>
          </w:p>
        </w:tc>
      </w:tr>
      <w:tr w:rsidR="00000000">
        <w:tc>
          <w:tcPr>
            <w:tcW w:w="1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554F">
            <w:pPr>
              <w:pStyle w:val="pji"/>
            </w:pPr>
            <w:r>
              <w:rPr>
                <w:rStyle w:val="s0"/>
              </w:rPr>
              <w:t>8.</w:t>
            </w:r>
          </w:p>
        </w:tc>
        <w:tc>
          <w:tcPr>
            <w:tcW w:w="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554F">
            <w:pPr>
              <w:pStyle w:val="pji"/>
            </w:pPr>
            <w:r>
              <w:rPr>
                <w:rStyle w:val="s0"/>
              </w:rPr>
              <w:t>56.29.9</w:t>
            </w:r>
          </w:p>
        </w:tc>
        <w:tc>
          <w:tcPr>
            <w:tcW w:w="4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554F">
            <w:pPr>
              <w:pStyle w:val="pji"/>
            </w:pPr>
            <w:r>
              <w:rPr>
                <w:rStyle w:val="s0"/>
              </w:rPr>
              <w:t>Прочая деятельность по обеспечению питанием, не включенная в другие группировки</w:t>
            </w:r>
          </w:p>
        </w:tc>
      </w:tr>
    </w:tbl>
    <w:p w:rsidR="00000000" w:rsidRDefault="00A0554F">
      <w:pPr>
        <w:pStyle w:val="pj"/>
      </w:pPr>
      <w:r>
        <w:rPr>
          <w:rStyle w:val="s0"/>
        </w:rPr>
        <w:t> </w:t>
      </w:r>
    </w:p>
    <w:p w:rsidR="00000000" w:rsidRDefault="00A0554F">
      <w:pPr>
        <w:pStyle w:val="pj"/>
      </w:pPr>
      <w:r>
        <w:rPr>
          <w:rStyle w:val="s0"/>
        </w:rPr>
        <w:t>* за исключением предоставления услуг гостиницами (гостиничных услуг)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554F" w:rsidRDefault="00A0554F" w:rsidP="00A0554F">
      <w:r>
        <w:separator/>
      </w:r>
    </w:p>
  </w:endnote>
  <w:endnote w:type="continuationSeparator" w:id="0">
    <w:p w:rsidR="00A0554F" w:rsidRDefault="00A0554F" w:rsidP="00A055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54F" w:rsidRDefault="00A055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54F" w:rsidRDefault="00A055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54F" w:rsidRDefault="00A055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554F" w:rsidRDefault="00A0554F" w:rsidP="00A0554F">
      <w:r>
        <w:separator/>
      </w:r>
    </w:p>
  </w:footnote>
  <w:footnote w:type="continuationSeparator" w:id="0">
    <w:p w:rsidR="00A0554F" w:rsidRDefault="00A0554F" w:rsidP="00A055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54F" w:rsidRDefault="00A055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54F" w:rsidRDefault="00A0554F" w:rsidP="00A055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554F" w:rsidRDefault="00A0554F" w:rsidP="00A055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17 ноября 2022 года № 912 «О внесении изменений в постановление Правительства Республики Казахстан от 2 февраля 2021 года № 30 «Об определении видов деятельности для целей применения специального налогового режима розничного налога» (утратило силу)</w:t>
    </w:r>
  </w:p>
  <w:p w:rsidR="00A0554F" w:rsidRPr="00A0554F" w:rsidRDefault="00A0554F" w:rsidP="00A055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10.06.2023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54F" w:rsidRDefault="00A055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554F"/>
    <w:rsid w:val="00A05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055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554F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55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554F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055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554F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55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554F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1674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11674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0053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92939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2939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502</Words>
  <Characters>2863</Characters>
  <Application>Microsoft Office Word</Application>
  <DocSecurity>0</DocSecurity>
  <Lines>23</Lines>
  <Paragraphs>6</Paragraphs>
  <ScaleCrop>false</ScaleCrop>
  <Company/>
  <LinksUpToDate>false</LinksUpToDate>
  <CharactersWithSpaces>3359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17 ноября 2022 года № 912 «О внесении изменений в постановление Правительства Республики Казахстан от 2 февраля 2021 года № 30 «Об определении видов деятельности для целей применения специального налогового режима розничного налога»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2023-09-07T06:42:00Z</dcterms:created>
  <dcterms:modified xsi:type="dcterms:W3CDTF">2023-09-07T06:42:00Z</dcterms:modified>
</cp:coreProperties>
</file>