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A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 проведении согласованной макроэкономической политики (приложение № 14 к Договору о Евразийском экономическом союзе от 29 мая 2014 года) (с изменениями по состоянию на 12.02.2024 г.)</w:t>
      </w:r>
    </w:p>
    <w:p w:rsidR="00000000" w:rsidRDefault="00E92A72">
      <w:pPr>
        <w:pStyle w:val="pj"/>
      </w:pPr>
      <w:r>
        <w:rPr>
          <w:rStyle w:val="s0"/>
          <w:b/>
          <w:bCs/>
        </w:rPr>
        <w:t> </w:t>
      </w:r>
    </w:p>
    <w:p w:rsidR="00000000" w:rsidRDefault="00E92A72">
      <w:pPr>
        <w:pStyle w:val="pj"/>
      </w:pPr>
      <w:r>
        <w:rPr>
          <w:rStyle w:val="s0"/>
        </w:rPr>
        <w:t>Внесены изменения:</w:t>
      </w:r>
    </w:p>
    <w:p w:rsidR="00000000" w:rsidRDefault="00E92A72">
      <w:pPr>
        <w:pStyle w:val="pj"/>
      </w:pPr>
      <w:r>
        <w:rPr>
          <w:rStyle w:val="s0"/>
        </w:rPr>
        <w:t> </w:t>
      </w:r>
    </w:p>
    <w:p w:rsidR="00000000" w:rsidRDefault="00E92A72">
      <w:pPr>
        <w:pStyle w:val="pj"/>
      </w:pPr>
      <w:hyperlink r:id="rId7" w:anchor="sub_id=12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01.10.19 г. (вступил в силу с 15 июля 2021 г.);</w:t>
      </w:r>
    </w:p>
    <w:p w:rsidR="00000000" w:rsidRDefault="00E92A72">
      <w:pPr>
        <w:pStyle w:val="pj"/>
      </w:pPr>
      <w:hyperlink r:id="rId8" w:anchor="sub_id=8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31.03.22 г. (вступи</w:t>
      </w:r>
      <w:r>
        <w:rPr>
          <w:rStyle w:val="s0"/>
        </w:rPr>
        <w:t>л в силу с 12 февраля 2024 г.)</w:t>
      </w:r>
    </w:p>
    <w:p w:rsidR="00000000" w:rsidRDefault="00E92A72">
      <w:pPr>
        <w:pStyle w:val="pj"/>
      </w:pPr>
      <w:r>
        <w:rPr>
          <w:rStyle w:val="s0"/>
        </w:rPr>
        <w:t> </w:t>
      </w:r>
    </w:p>
    <w:p w:rsidR="00000000" w:rsidRDefault="00E92A72">
      <w:pPr>
        <w:pStyle w:val="pj"/>
      </w:pPr>
      <w:r>
        <w:rPr>
          <w:rStyle w:val="s0"/>
        </w:rPr>
        <w:t>Предыдущие редакции:</w:t>
      </w:r>
    </w:p>
    <w:p w:rsidR="00000000" w:rsidRDefault="00E92A72">
      <w:pPr>
        <w:pStyle w:val="pj"/>
      </w:pPr>
      <w:r>
        <w:rPr>
          <w:rStyle w:val="s0"/>
        </w:rPr>
        <w:t> </w:t>
      </w:r>
    </w:p>
    <w:p w:rsidR="00000000" w:rsidRDefault="00E92A7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01.10.19 г. </w:t>
      </w:r>
      <w:r>
        <w:rPr>
          <w:rStyle w:val="s0"/>
        </w:rPr>
        <w:t>(вступили в силу с 15 июля 2021 г.)</w:t>
      </w:r>
    </w:p>
    <w:p w:rsidR="00000000" w:rsidRDefault="00E92A7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31.03.22 г. (вступили в силу с 12 февраля 2024г.)</w:t>
      </w:r>
    </w:p>
    <w:p w:rsidR="00000000" w:rsidRDefault="00E92A72">
      <w:pPr>
        <w:pStyle w:val="pj"/>
      </w:pPr>
      <w:r>
        <w:t> </w:t>
      </w:r>
    </w:p>
    <w:p w:rsidR="00000000" w:rsidRDefault="00E92A72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A72" w:rsidRDefault="00E92A72" w:rsidP="00E92A72">
      <w:r>
        <w:separator/>
      </w:r>
    </w:p>
  </w:endnote>
  <w:endnote w:type="continuationSeparator" w:id="0">
    <w:p w:rsidR="00E92A72" w:rsidRDefault="00E92A72" w:rsidP="00E92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A72" w:rsidRDefault="00E92A72" w:rsidP="00E92A72">
      <w:r>
        <w:separator/>
      </w:r>
    </w:p>
  </w:footnote>
  <w:footnote w:type="continuationSeparator" w:id="0">
    <w:p w:rsidR="00E92A72" w:rsidRDefault="00E92A72" w:rsidP="00E92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 w:rsidP="00E9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2A72" w:rsidRPr="00E92A72" w:rsidRDefault="00E92A72" w:rsidP="00E92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 проведении согласованной макроэкономической политики (приложение № 14 к Договору о Евразийском экономическом союзе от 29 мая 2014 года) (с изменениями по состоянию на 12.02.2024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72" w:rsidRDefault="00E92A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A72"/>
    <w:rsid w:val="00E9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A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A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05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415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709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29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772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 проведении согласованной макроэкономической политики (приложение № 14 к Договору о Евразийском экономическом союзе от 29 мая 2014 года) (с изменениями по состоянию на 12.02.2024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2024-05-08T10:49:00Z</dcterms:created>
  <dcterms:modified xsi:type="dcterms:W3CDTF">2024-05-08T10:49:00Z</dcterms:modified>
</cp:coreProperties>
</file>