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2F2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марта 2018 года № 91 «О внесении изменения в постановление Правительства Республики Казахстан от 14 марта 2009 года № 330 «Об утверждении перечня гарантированного объема специальных социальных услуг» (у</w:t>
      </w:r>
      <w:r>
        <w:rPr>
          <w:rStyle w:val="s0"/>
          <w:b/>
          <w:bCs/>
        </w:rPr>
        <w:t>тратило силу)</w:t>
      </w:r>
    </w:p>
    <w:p w:rsidR="00000000" w:rsidRDefault="00FF2F2C">
      <w:pPr>
        <w:pStyle w:val="pj"/>
      </w:pPr>
      <w:r>
        <w:rPr>
          <w:rStyle w:val="s0"/>
          <w:b/>
          <w:bCs/>
        </w:rPr>
        <w:t> </w:t>
      </w:r>
    </w:p>
    <w:p w:rsidR="00000000" w:rsidRDefault="00FF2F2C">
      <w:pPr>
        <w:pStyle w:val="pj"/>
      </w:pPr>
      <w:r>
        <w:rPr>
          <w:rStyle w:val="s0"/>
        </w:rPr>
        <w:t xml:space="preserve">Опубликовано: </w:t>
      </w:r>
      <w:hyperlink r:id="rId7" w:anchor="!/doc/119122/rus" w:history="1">
        <w:r>
          <w:rPr>
            <w:rStyle w:val="a4"/>
          </w:rPr>
          <w:t>ИС «Эталонный контрольный банк НПА РК в электронном виде» 5 марта 2018 г.</w:t>
        </w:r>
      </w:hyperlink>
      <w:r>
        <w:rPr>
          <w:rStyle w:val="s0"/>
        </w:rPr>
        <w:t>; «Казахстанская правда» от 15 марта 2018 г. № 51 (28680); САПП Республики Казахстан 2018 г., № 11, ст. 43</w:t>
      </w:r>
    </w:p>
    <w:p w:rsidR="00000000" w:rsidRDefault="00FF2F2C">
      <w:pPr>
        <w:pStyle w:val="pj"/>
      </w:pPr>
      <w:r>
        <w:t> </w:t>
      </w:r>
    </w:p>
    <w:p w:rsidR="00000000" w:rsidRDefault="00FF2F2C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</w:t>
      </w:r>
      <w:r>
        <w:rPr>
          <w:rStyle w:val="s0"/>
        </w:rPr>
        <w:t xml:space="preserve"> июня 2023 года № 528</w:t>
      </w:r>
    </w:p>
    <w:p w:rsidR="00000000" w:rsidRDefault="00FF2F2C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F2C" w:rsidRDefault="00FF2F2C" w:rsidP="00FF2F2C">
      <w:r>
        <w:separator/>
      </w:r>
    </w:p>
  </w:endnote>
  <w:endnote w:type="continuationSeparator" w:id="0">
    <w:p w:rsidR="00FF2F2C" w:rsidRDefault="00FF2F2C" w:rsidP="00FF2F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F2C" w:rsidRDefault="00FF2F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F2C" w:rsidRDefault="00FF2F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F2C" w:rsidRDefault="00FF2F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F2C" w:rsidRDefault="00FF2F2C" w:rsidP="00FF2F2C">
      <w:r>
        <w:separator/>
      </w:r>
    </w:p>
  </w:footnote>
  <w:footnote w:type="continuationSeparator" w:id="0">
    <w:p w:rsidR="00FF2F2C" w:rsidRDefault="00FF2F2C" w:rsidP="00FF2F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F2C" w:rsidRDefault="00FF2F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F2C" w:rsidRDefault="00FF2F2C" w:rsidP="00FF2F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2F2C" w:rsidRPr="00FF2F2C" w:rsidRDefault="00FF2F2C" w:rsidP="00FF2F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марта 2018 года № 91 «О внесении изменения в постановление Правительства Республики Казахстан от 14 марта 2009 года № 330 «Об утверждении перечня гарантированного объема специальных социальных услуг»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F2C" w:rsidRDefault="00FF2F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2F2C"/>
    <w:rsid w:val="00FF2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2F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2F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2F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2F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2F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2F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2F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2F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96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619</Characters>
  <Application>Microsoft Office Word</Application>
  <DocSecurity>0</DocSecurity>
  <Lines>5</Lines>
  <Paragraphs>1</Paragraphs>
  <ScaleCrop>false</ScaleCrop>
  <Company/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марта 2018 года № 91 «О внесении изменения в постановление Правительства Республики Казахстан от 14 марта 2009 года № 330 «Об утверждении перечня гарантированного объема специальных социальных услуг»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2023-11-27T23:34:00Z</dcterms:created>
  <dcterms:modified xsi:type="dcterms:W3CDTF">2023-11-27T23:34:00Z</dcterms:modified>
</cp:coreProperties>
</file>