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38DE">
      <w:pPr>
        <w:ind w:firstLine="397"/>
        <w:jc w:val="both"/>
      </w:pPr>
      <w:bookmarkStart w:id="0" w:name="_GoBack"/>
      <w:bookmarkEnd w:id="0"/>
      <w:r>
        <w:rPr>
          <w:rStyle w:val="s0"/>
          <w:b/>
          <w:bCs/>
        </w:rPr>
        <w:t>«Шекаралық белдеудің, карантиндік белдеудің және шекаралық аймақтың шектерін белгілеу және жекелеген режимдік шектеулердің қолданысы алып тасталатын немесе тоқтатыла тұратын шекаралық аймаққа кіретін шекара маңы аумақтарының тізбесін бекіту туралы» Қазақст</w:t>
      </w:r>
      <w:r>
        <w:rPr>
          <w:rStyle w:val="s0"/>
          <w:b/>
          <w:bCs/>
        </w:rPr>
        <w:t>ан Республикасы Үкіметінің 2014 жылғы 16 сәуірдегі № 356 қаулысына өзгеріс енгізу туралы» Қазақстан Республикасы Үкіметінің 2021 жылғы 9 ақпандағы № 52 Қаулысы</w:t>
      </w:r>
    </w:p>
    <w:p w:rsidR="00000000" w:rsidRDefault="00DE38DE">
      <w:pPr>
        <w:ind w:firstLine="397"/>
        <w:jc w:val="both"/>
      </w:pPr>
      <w:r>
        <w:rPr>
          <w:rStyle w:val="s0"/>
          <w:b/>
          <w:bCs/>
          <w:lang w:val="kk-KZ"/>
        </w:rPr>
        <w:t> </w:t>
      </w:r>
    </w:p>
    <w:p w:rsidR="00000000" w:rsidRDefault="00DE38DE">
      <w:pPr>
        <w:ind w:firstLine="397"/>
        <w:jc w:val="both"/>
      </w:pPr>
      <w:r>
        <w:rPr>
          <w:rStyle w:val="s0"/>
          <w:lang w:val="kk-KZ"/>
        </w:rPr>
        <w:t xml:space="preserve">Жариялануы: </w:t>
      </w:r>
      <w:hyperlink r:id="rId7" w:anchor="!/doc/152753/kaz" w:history="1">
        <w:r>
          <w:rPr>
            <w:rStyle w:val="a4"/>
            <w:lang w:val="kk-KZ"/>
          </w:rPr>
          <w:t>«ҚР НҚА электрондық түрдегі эталондық бақылау банкі» АЖ 2021 ж. 13 ақпанда</w:t>
        </w:r>
      </w:hyperlink>
      <w:r>
        <w:rPr>
          <w:rStyle w:val="s2"/>
        </w:rPr>
        <w:t>;</w:t>
      </w:r>
      <w:r>
        <w:rPr>
          <w:rStyle w:val="s0"/>
        </w:rPr>
        <w:t xml:space="preserve"> ҚР Президенті мен ҚР Үкіметінің Актілер жинағы, 2021 ж., № 6, 34-құжат</w:t>
      </w:r>
    </w:p>
    <w:p w:rsidR="00000000" w:rsidRDefault="00DE38DE">
      <w:pPr>
        <w:ind w:firstLine="397"/>
        <w:jc w:val="both"/>
      </w:pPr>
      <w:r>
        <w:t> </w:t>
      </w:r>
    </w:p>
    <w:p w:rsidR="00000000" w:rsidRDefault="00DE38DE">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38DE" w:rsidRDefault="00DE38DE" w:rsidP="00DE38DE">
      <w:r>
        <w:separator/>
      </w:r>
    </w:p>
  </w:endnote>
  <w:endnote w:type="continuationSeparator" w:id="0">
    <w:p w:rsidR="00DE38DE" w:rsidRDefault="00DE38DE" w:rsidP="00DE38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8DE" w:rsidRDefault="00DE38D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8DE" w:rsidRDefault="00DE38D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8DE" w:rsidRDefault="00DE38D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38DE" w:rsidRDefault="00DE38DE" w:rsidP="00DE38DE">
      <w:r>
        <w:separator/>
      </w:r>
    </w:p>
  </w:footnote>
  <w:footnote w:type="continuationSeparator" w:id="0">
    <w:p w:rsidR="00DE38DE" w:rsidRDefault="00DE38DE" w:rsidP="00DE38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8DE" w:rsidRDefault="00DE38D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8DE" w:rsidRDefault="00DE38DE" w:rsidP="00DE38D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38DE" w:rsidRPr="00DE38DE" w:rsidRDefault="00DE38DE" w:rsidP="00DE38DE">
    <w:pPr>
      <w:pStyle w:val="a6"/>
      <w:spacing w:after="100"/>
      <w:jc w:val="right"/>
      <w:rPr>
        <w:rFonts w:ascii="Arial" w:hAnsi="Arial" w:cs="Arial"/>
        <w:color w:val="808080"/>
        <w:sz w:val="20"/>
      </w:rPr>
    </w:pPr>
    <w:r>
      <w:rPr>
        <w:rFonts w:ascii="Arial" w:hAnsi="Arial" w:cs="Arial"/>
        <w:color w:val="808080"/>
        <w:sz w:val="20"/>
      </w:rPr>
      <w:t>Документ: «Шекаралық белдеудің, карантиндік белдеудің және шекаралық аймақтың шектерін белгілеу және жекелеген режимдік шектеулердің қолданысы алып тасталатын немесе тоқтатыла тұратын шекаралық аймаққа кіретін шекара маңы аумақтарының тізбесін бекіту туралы» Қазақстан Республикасы Үкіметінің 2014 жылғы 16 сәуірдегі № 356 қаулысына өзгеріс енгізу туралы» Қазақстан Республикасы Үкіметінің 2021 жылғы 9 ақпандағы № 52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8DE" w:rsidRDefault="00DE38D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38DE"/>
    <w:rsid w:val="00DE38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38DE"/>
    <w:pPr>
      <w:tabs>
        <w:tab w:val="center" w:pos="4677"/>
        <w:tab w:val="right" w:pos="9355"/>
      </w:tabs>
    </w:pPr>
  </w:style>
  <w:style w:type="character" w:customStyle="1" w:styleId="a7">
    <w:name w:val="Верхний колонтитул Знак"/>
    <w:basedOn w:val="a0"/>
    <w:link w:val="a6"/>
    <w:uiPriority w:val="99"/>
    <w:rsid w:val="00DE38DE"/>
    <w:rPr>
      <w:rFonts w:eastAsiaTheme="minorEastAsia"/>
      <w:color w:val="000000"/>
      <w:sz w:val="24"/>
      <w:szCs w:val="24"/>
    </w:rPr>
  </w:style>
  <w:style w:type="paragraph" w:styleId="a8">
    <w:name w:val="footer"/>
    <w:basedOn w:val="a"/>
    <w:link w:val="a9"/>
    <w:uiPriority w:val="99"/>
    <w:unhideWhenUsed/>
    <w:rsid w:val="00DE38DE"/>
    <w:pPr>
      <w:tabs>
        <w:tab w:val="center" w:pos="4677"/>
        <w:tab w:val="right" w:pos="9355"/>
      </w:tabs>
    </w:pPr>
  </w:style>
  <w:style w:type="character" w:customStyle="1" w:styleId="a9">
    <w:name w:val="Нижний колонтитул Знак"/>
    <w:basedOn w:val="a0"/>
    <w:link w:val="a8"/>
    <w:uiPriority w:val="99"/>
    <w:rsid w:val="00DE38D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38DE"/>
    <w:pPr>
      <w:tabs>
        <w:tab w:val="center" w:pos="4677"/>
        <w:tab w:val="right" w:pos="9355"/>
      </w:tabs>
    </w:pPr>
  </w:style>
  <w:style w:type="character" w:customStyle="1" w:styleId="a7">
    <w:name w:val="Верхний колонтитул Знак"/>
    <w:basedOn w:val="a0"/>
    <w:link w:val="a6"/>
    <w:uiPriority w:val="99"/>
    <w:rsid w:val="00DE38DE"/>
    <w:rPr>
      <w:rFonts w:eastAsiaTheme="minorEastAsia"/>
      <w:color w:val="000000"/>
      <w:sz w:val="24"/>
      <w:szCs w:val="24"/>
    </w:rPr>
  </w:style>
  <w:style w:type="paragraph" w:styleId="a8">
    <w:name w:val="footer"/>
    <w:basedOn w:val="a"/>
    <w:link w:val="a9"/>
    <w:uiPriority w:val="99"/>
    <w:unhideWhenUsed/>
    <w:rsid w:val="00DE38DE"/>
    <w:pPr>
      <w:tabs>
        <w:tab w:val="center" w:pos="4677"/>
        <w:tab w:val="right" w:pos="9355"/>
      </w:tabs>
    </w:pPr>
  </w:style>
  <w:style w:type="character" w:customStyle="1" w:styleId="a9">
    <w:name w:val="Нижний колонтитул Знак"/>
    <w:basedOn w:val="a0"/>
    <w:link w:val="a8"/>
    <w:uiPriority w:val="99"/>
    <w:rsid w:val="00DE38D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Words>
  <Characters>569</Characters>
  <Application>Microsoft Office Word</Application>
  <DocSecurity>0</DocSecurity>
  <Lines>4</Lines>
  <Paragraphs>1</Paragraphs>
  <ScaleCrop>false</ScaleCrop>
  <Company/>
  <LinksUpToDate>false</LinksUpToDate>
  <CharactersWithSpaces>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«Шекаралық белдеудің, карантиндік белдеудің және шекаралық аймақтың шектерін белгілеу және жекелеген режимдік шектеулердің қолданысы алып тасталатын немесе тоқтатыла тұратын шекаралық аймаққа кіретін шекара маңы аумақтарының тізбесін бекіту туралы» Қазақстан Республикасы Үкіметінің 2014 жылғы 16 сәуірдегі № 356 қаулысына өзгеріс енгізу туралы» Қазақстан Республикасы Үкіметінің 2021 жылғы 9 ақпандағы № 52 Қаулысы (©Paragraph 2023)</dc:title>
  <dc:subject/>
  <dc:creator>Сергей М</dc:creator>
  <cp:keywords/>
  <dc:description/>
  <cp:lastModifiedBy>Сергей М</cp:lastModifiedBy>
  <cp:revision>2</cp:revision>
  <dcterms:created xsi:type="dcterms:W3CDTF">2023-10-26T08:18:00Z</dcterms:created>
  <dcterms:modified xsi:type="dcterms:W3CDTF">2023-10-26T08:18:00Z</dcterms:modified>
</cp:coreProperties>
</file>