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1EA2">
      <w:pPr>
        <w:jc w:val="right"/>
      </w:pPr>
      <w:bookmarkStart w:id="0" w:name="_GoBack"/>
      <w:bookmarkEnd w:id="0"/>
      <w:r>
        <w:t>06.02.2017</w:t>
      </w:r>
    </w:p>
    <w:p w:rsidR="00000000" w:rsidRDefault="00ED1EA2">
      <w:pPr>
        <w:jc w:val="center"/>
      </w:pPr>
      <w:r>
        <w:rPr>
          <w:rStyle w:val="s1"/>
        </w:rPr>
        <w:t>Об избрании новых членов Совета директоров АО «Самрук-Энерго»</w:t>
      </w:r>
    </w:p>
    <w:p w:rsidR="00000000" w:rsidRDefault="00ED1EA2">
      <w:pPr>
        <w:ind w:firstLine="397"/>
      </w:pPr>
      <w:r>
        <w:t> </w:t>
      </w:r>
    </w:p>
    <w:p w:rsidR="00000000" w:rsidRDefault="00ED1EA2">
      <w:pPr>
        <w:ind w:firstLine="397"/>
      </w:pPr>
      <w:r>
        <w:t xml:space="preserve">Правлением АО «Самрук-Қазына» (далее - Фонд) 28 января 2017 года принято решение об избрании новых членов Совета директоров АО «Самрук-Энерго», сообщает </w:t>
      </w:r>
      <w:hyperlink r:id="rId7" w:history="1">
        <w:r>
          <w:rPr>
            <w:rStyle w:val="a3"/>
          </w:rPr>
          <w:t>samruk-energy.kz</w:t>
        </w:r>
      </w:hyperlink>
      <w:r>
        <w:t>.</w:t>
      </w:r>
    </w:p>
    <w:p w:rsidR="00000000" w:rsidRDefault="00ED1EA2">
      <w:pPr>
        <w:ind w:firstLine="397"/>
      </w:pPr>
      <w:r>
        <w:t>В качестве представителя интересов Фонда членом совета директоров АО «Самрук-Энерго» избран Управляющий директор по взаимодействию с Правительством Рахметов Нурлан Кусаинович.</w:t>
      </w:r>
    </w:p>
    <w:p w:rsidR="00000000" w:rsidRDefault="00ED1EA2">
      <w:pPr>
        <w:ind w:firstLine="397"/>
      </w:pPr>
      <w:r>
        <w:t>Хоакин Галиндо Велеза (Joaquin Galindo Velez) назначен чл</w:t>
      </w:r>
      <w:r>
        <w:t>еном Совета директоров - независимым директором АО «Самрук-Энерго».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1EA2" w:rsidRDefault="00ED1EA2" w:rsidP="00ED1EA2">
      <w:r>
        <w:separator/>
      </w:r>
    </w:p>
  </w:endnote>
  <w:endnote w:type="continuationSeparator" w:id="0">
    <w:p w:rsidR="00ED1EA2" w:rsidRDefault="00ED1EA2" w:rsidP="00ED1E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EA2" w:rsidRDefault="00ED1E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EA2" w:rsidRDefault="00ED1E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EA2" w:rsidRDefault="00ED1E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1EA2" w:rsidRDefault="00ED1EA2" w:rsidP="00ED1EA2">
      <w:r>
        <w:separator/>
      </w:r>
    </w:p>
  </w:footnote>
  <w:footnote w:type="continuationSeparator" w:id="0">
    <w:p w:rsidR="00ED1EA2" w:rsidRDefault="00ED1EA2" w:rsidP="00ED1E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EA2" w:rsidRDefault="00ED1E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EA2" w:rsidRDefault="00ED1EA2" w:rsidP="00ED1E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1EA2" w:rsidRPr="00ED1EA2" w:rsidRDefault="00ED1EA2" w:rsidP="00ED1E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Об избрании новых членов Совета директоров АО «Самрук-Энерго»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1EA2" w:rsidRDefault="00ED1E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1EA2"/>
    <w:rsid w:val="00ED1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1E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1E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1E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1E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D1E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D1E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D1E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1E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file:///C:\DocumentsConverter\ConvertData\samruk-energy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514</Characters>
  <Application>Microsoft Office Word</Application>
  <DocSecurity>0</DocSecurity>
  <Lines>4</Lines>
  <Paragraphs>1</Paragraphs>
  <ScaleCrop>false</ScaleCrop>
  <Company/>
  <LinksUpToDate>false</LinksUpToDate>
  <CharactersWithSpaces>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избрании новых членов Совета директоров АО «Самрук-Энерго» (©Paragraph 2023)</dc:title>
  <dc:subject/>
  <dc:creator>Сергей М</dc:creator>
  <cp:keywords/>
  <dc:description/>
  <cp:lastModifiedBy>Сергей М</cp:lastModifiedBy>
  <cp:revision>2</cp:revision>
  <dcterms:created xsi:type="dcterms:W3CDTF">2023-11-12T04:37:00Z</dcterms:created>
  <dcterms:modified xsi:type="dcterms:W3CDTF">2023-11-12T04:37:00Z</dcterms:modified>
</cp:coreProperties>
</file>