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2F3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национальной экономики Республики Казахстан от 27 апреля 2020 года № 31 «О внесении дополнения в приказ Министра национальной экономики Республики Казахстан от 14 февраля 2019 года № 14 «Об утверждении Правил разработки, утверждения планов </w:t>
      </w:r>
      <w:r>
        <w:rPr>
          <w:rStyle w:val="s0"/>
          <w:b/>
          <w:bCs/>
        </w:rPr>
        <w:t>развития контролируемых государством акционерных обществ и товариществ с ограниченной ответственностью, государственных предприятий, мониторинга и оценки их реализации, а также разработки и представления отчетов по их исполнению» (утратил силу)</w:t>
      </w:r>
    </w:p>
    <w:p w:rsidR="00000000" w:rsidRDefault="00562F31">
      <w:pPr>
        <w:pStyle w:val="pj"/>
      </w:pPr>
      <w:r>
        <w:rPr>
          <w:rStyle w:val="s0"/>
          <w:b/>
          <w:bCs/>
        </w:rPr>
        <w:t> </w:t>
      </w:r>
    </w:p>
    <w:p w:rsidR="00000000" w:rsidRDefault="00562F3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2020 года под № 20504</w:t>
      </w:r>
    </w:p>
    <w:p w:rsidR="00000000" w:rsidRDefault="00562F31">
      <w:pPr>
        <w:pStyle w:val="pj"/>
      </w:pPr>
      <w:r>
        <w:t> </w:t>
      </w:r>
    </w:p>
    <w:p w:rsidR="00000000" w:rsidRDefault="00562F31">
      <w:pPr>
        <w:pStyle w:val="pj"/>
      </w:pPr>
      <w:r>
        <w:rPr>
          <w:rStyle w:val="s0"/>
        </w:rPr>
        <w:t xml:space="preserve">Опубликован: </w:t>
      </w:r>
      <w:hyperlink r:id="rId7" w:anchor="!/doc/142250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29 апреля 2020 г.</w:t>
        </w:r>
      </w:hyperlink>
    </w:p>
    <w:p w:rsidR="00000000" w:rsidRDefault="00562F31">
      <w:pPr>
        <w:pStyle w:val="pj"/>
      </w:pPr>
      <w:r>
        <w:rPr>
          <w:rStyle w:val="s2"/>
          <w:u w:val="none"/>
        </w:rPr>
        <w:t> </w:t>
      </w:r>
    </w:p>
    <w:p w:rsidR="00000000" w:rsidRDefault="00562F3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2 июня 2025 года № </w:t>
      </w:r>
      <w:r>
        <w:rPr>
          <w:rStyle w:val="s0"/>
        </w:rPr>
        <w:t>48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F31" w:rsidRDefault="00562F31" w:rsidP="00562F31">
      <w:r>
        <w:separator/>
      </w:r>
    </w:p>
  </w:endnote>
  <w:endnote w:type="continuationSeparator" w:id="0">
    <w:p w:rsidR="00562F31" w:rsidRDefault="00562F31" w:rsidP="00562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F31" w:rsidRDefault="00562F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F31" w:rsidRDefault="00562F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F31" w:rsidRDefault="00562F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F31" w:rsidRDefault="00562F31" w:rsidP="00562F31">
      <w:r>
        <w:separator/>
      </w:r>
    </w:p>
  </w:footnote>
  <w:footnote w:type="continuationSeparator" w:id="0">
    <w:p w:rsidR="00562F31" w:rsidRDefault="00562F31" w:rsidP="00562F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F31" w:rsidRDefault="00562F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F31" w:rsidRDefault="00562F31" w:rsidP="00562F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2F31" w:rsidRPr="00562F31" w:rsidRDefault="00562F31" w:rsidP="00562F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27 апреля 2020 года № 31 «О внесении дополнения в приказ Министра национальной экономики Республики Казахстан от 14 февраля 2019 года № 14 «Об утверждении Правил разработки, утверждения планов развития контролируемых государством акционерных обществ и товариществ с ограниченной ответственностью, государственных предприятий, мониторинга и оценки их реализации, а также разработки и представления отчетов по их исполнению»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F31" w:rsidRDefault="00562F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2F31"/>
    <w:rsid w:val="0056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2F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F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F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F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2F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F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F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F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96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903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2025-07-12T02:16:00Z</dcterms:created>
  <dcterms:modified xsi:type="dcterms:W3CDTF">2025-07-12T02:16:00Z</dcterms:modified>
</cp:coreProperties>
</file>