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7CF0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индустрии и инфраструктурного развития Республики Казахстан от 22 сентября 2022 года № 524 </w:t>
      </w:r>
      <w:r>
        <w:rPr>
          <w:rStyle w:val="s1"/>
        </w:rPr>
        <w:br/>
        <w:t>О внесении изменений в приказ исполняющего обязанности Министра по инвестициям и развитию Республики Казахстан от 24 февраля 2015 года № 197 «Об утв</w:t>
      </w:r>
      <w:r>
        <w:rPr>
          <w:rStyle w:val="s1"/>
        </w:rPr>
        <w:t>ерждении Правил сертификации и выдачи сертификата организации по техническому обслуживанию и ремонту авиационной техники гражданской авиации»</w:t>
      </w:r>
    </w:p>
    <w:p w:rsidR="00000000" w:rsidRDefault="00EC7CF0">
      <w:pPr>
        <w:pStyle w:val="pc"/>
      </w:pPr>
      <w:r>
        <w:rPr>
          <w:rStyle w:val="s1"/>
        </w:rPr>
        <w:t> </w:t>
      </w:r>
    </w:p>
    <w:p w:rsidR="00000000" w:rsidRDefault="00EC7CF0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EC7CF0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по инвестициям и развитию Республики Казахстан от 24 февраля 2015 года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</w:t>
      </w:r>
      <w:r>
        <w:rPr>
          <w:rStyle w:val="s0"/>
        </w:rPr>
        <w:t>ии» (зарегистрирован в Реестре государственной регистрации нормативных правовых актов за № 11722), следующие изменения:</w:t>
      </w:r>
    </w:p>
    <w:p w:rsidR="00000000" w:rsidRDefault="00EC7CF0">
      <w:pPr>
        <w:pStyle w:val="pj"/>
      </w:pPr>
      <w:r>
        <w:rPr>
          <w:rStyle w:val="s0"/>
        </w:rPr>
        <w:t>в Правилах сертификации и выдачи сертификата организации по техническому обслуживанию и ремонту авиационной техники гражданской авиации,</w:t>
      </w:r>
      <w:r>
        <w:rPr>
          <w:rStyle w:val="s0"/>
        </w:rPr>
        <w:t xml:space="preserve"> утвержденных указанным приказом:</w:t>
      </w:r>
    </w:p>
    <w:p w:rsidR="00000000" w:rsidRDefault="00EC7CF0">
      <w:pPr>
        <w:pStyle w:val="pj"/>
      </w:pPr>
      <w:hyperlink r:id="rId8" w:anchor="sub_id=300" w:history="1">
        <w:r>
          <w:rPr>
            <w:rStyle w:val="a4"/>
          </w:rPr>
          <w:t>пункты 3 и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7CF0">
      <w:pPr>
        <w:pStyle w:val="pj"/>
      </w:pPr>
      <w:r>
        <w:rPr>
          <w:rStyle w:val="s0"/>
        </w:rPr>
        <w:t>«3. Сертификат организации по техническому обслуживанию и ремонту авиационной техники гражданской</w:t>
      </w:r>
      <w:r>
        <w:rPr>
          <w:rStyle w:val="s0"/>
        </w:rPr>
        <w:t xml:space="preserve"> авиации (далее – сертификат) является неотчуждаемым и не передается другому лицу.</w:t>
      </w:r>
    </w:p>
    <w:p w:rsidR="00000000" w:rsidRDefault="00EC7CF0">
      <w:pPr>
        <w:pStyle w:val="pj"/>
      </w:pPr>
      <w:r>
        <w:rPr>
          <w:rStyle w:val="s0"/>
        </w:rPr>
        <w:t>4. Сертификат организации по техническому обслуживанию и ремонту авиационной техники выдается на два года по форме, согласно приложению 1 к настоящим Правилам.</w:t>
      </w:r>
    </w:p>
    <w:p w:rsidR="00000000" w:rsidRDefault="00EC7CF0">
      <w:pPr>
        <w:pStyle w:val="pj"/>
      </w:pPr>
      <w:r>
        <w:rPr>
          <w:rStyle w:val="s0"/>
        </w:rPr>
        <w:t>При изменении</w:t>
      </w:r>
      <w:r>
        <w:rPr>
          <w:rStyle w:val="s0"/>
        </w:rPr>
        <w:t xml:space="preserve"> области действия сертификата, сертификат выдается на срок действия ранее выданного (текущего) сертификата.</w:t>
      </w:r>
    </w:p>
    <w:p w:rsidR="00000000" w:rsidRDefault="00EC7CF0">
      <w:pPr>
        <w:pStyle w:val="pj"/>
      </w:pPr>
      <w:r>
        <w:rPr>
          <w:rStyle w:val="s0"/>
        </w:rPr>
        <w:t>По истечении срока действия, сертификат считается не действительным.»;</w:t>
      </w:r>
    </w:p>
    <w:p w:rsidR="00000000" w:rsidRDefault="00EC7CF0">
      <w:pPr>
        <w:pStyle w:val="pj"/>
      </w:pPr>
      <w:hyperlink r:id="rId9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7CF0">
      <w:pPr>
        <w:pStyle w:val="pj"/>
      </w:pPr>
      <w:r>
        <w:rPr>
          <w:rStyle w:val="s0"/>
        </w:rPr>
        <w:t>«6. В настоящих Правилах используются следующие термины и определения:</w:t>
      </w:r>
    </w:p>
    <w:p w:rsidR="00000000" w:rsidRDefault="00EC7CF0">
      <w:pPr>
        <w:pStyle w:val="pj"/>
      </w:pPr>
      <w:r>
        <w:rPr>
          <w:rStyle w:val="s0"/>
        </w:rPr>
        <w:t>1) авиационная техника – воздушное судно, двигатель воздушного судна, воздушный винт воздушного судна или предназначенный для установки на них</w:t>
      </w:r>
      <w:r>
        <w:rPr>
          <w:rStyle w:val="s0"/>
        </w:rPr>
        <w:t xml:space="preserve"> компонент;</w:t>
      </w:r>
    </w:p>
    <w:p w:rsidR="00000000" w:rsidRDefault="00EC7CF0">
      <w:pPr>
        <w:pStyle w:val="pj"/>
      </w:pPr>
      <w:r>
        <w:rPr>
          <w:rStyle w:val="s0"/>
        </w:rPr>
        <w:t>2) руководство по процедурам организации по техническому обслуживания и ремонту авиационной техники – документ, утвержденный руководителем организации по техническому обслуживанию и содержащий подробную информацию о структуре организации по тех</w:t>
      </w:r>
      <w:r>
        <w:rPr>
          <w:rStyle w:val="s0"/>
        </w:rPr>
        <w:t>ническому обслуживанию и обязанностях ее руководства, сфере выполняемых работ, производственной базе, процедурах технического обслуживания и системах обеспечения качества или инспекционных проверок;</w:t>
      </w:r>
    </w:p>
    <w:p w:rsidR="00000000" w:rsidRDefault="00EC7CF0">
      <w:pPr>
        <w:pStyle w:val="pj"/>
      </w:pPr>
      <w:r>
        <w:rPr>
          <w:rStyle w:val="s0"/>
        </w:rPr>
        <w:t>3) ремонт – восстановление летной годности авиационной те</w:t>
      </w:r>
      <w:r>
        <w:rPr>
          <w:rStyle w:val="s0"/>
        </w:rPr>
        <w:t>хники после их повреждения или износа согласно соответствующим нормам летной годности;</w:t>
      </w:r>
    </w:p>
    <w:p w:rsidR="00000000" w:rsidRDefault="00EC7CF0">
      <w:pPr>
        <w:pStyle w:val="pj"/>
      </w:pPr>
      <w:r>
        <w:rPr>
          <w:rStyle w:val="s0"/>
        </w:rPr>
        <w:t>4) система качества – совокупность организационной структуры, документальных методик, процессов и ресурсов, необходимых для осуществления административного управления ка</w:t>
      </w:r>
      <w:r>
        <w:rPr>
          <w:rStyle w:val="s0"/>
        </w:rPr>
        <w:t>чеством технического обслуживания и ремонта авиационной техники;</w:t>
      </w:r>
    </w:p>
    <w:p w:rsidR="00000000" w:rsidRDefault="00EC7CF0">
      <w:pPr>
        <w:pStyle w:val="pj"/>
      </w:pPr>
      <w:r>
        <w:rPr>
          <w:rStyle w:val="s0"/>
        </w:rPr>
        <w:t>5) техническое обслуживание – проведение работ на авиационной технике, необходимых для поддержания летной годности воздушного судна, двигателя, воздушного винта или соответствующей части, вкл</w:t>
      </w:r>
      <w:r>
        <w:rPr>
          <w:rStyle w:val="s0"/>
        </w:rPr>
        <w:t>ючая контрольно-восстановительные работы, проверки, замены, устранение дефектов, выполняемые как в отдельности, так и в сочетании, а также практическое осуществление модификации или ремонта;</w:t>
      </w:r>
    </w:p>
    <w:p w:rsidR="00000000" w:rsidRDefault="00EC7CF0">
      <w:pPr>
        <w:pStyle w:val="pj"/>
      </w:pPr>
      <w:r>
        <w:rPr>
          <w:rStyle w:val="s0"/>
        </w:rPr>
        <w:t xml:space="preserve">6) система управления безопасностью полетов – системный подход к </w:t>
      </w:r>
      <w:r>
        <w:rPr>
          <w:rStyle w:val="s0"/>
        </w:rPr>
        <w:t>управлению безопасностью полетов, включая необходимую организационную структуру, иерархию ответственности, руководящие принципы и процедуры.»;</w:t>
      </w:r>
    </w:p>
    <w:p w:rsidR="00000000" w:rsidRDefault="00EC7CF0">
      <w:pPr>
        <w:pStyle w:val="pj"/>
      </w:pPr>
      <w:hyperlink r:id="rId10" w:anchor="sub_id=2700" w:history="1">
        <w:r>
          <w:rPr>
            <w:rStyle w:val="a4"/>
          </w:rPr>
          <w:t>пункты 27, 28 и 29</w:t>
        </w:r>
      </w:hyperlink>
      <w:r>
        <w:rPr>
          <w:rStyle w:val="s0"/>
        </w:rPr>
        <w:t xml:space="preserve"> изложить в с</w:t>
      </w:r>
      <w:r>
        <w:rPr>
          <w:rStyle w:val="s0"/>
        </w:rPr>
        <w:t>ледующей редакции:</w:t>
      </w:r>
    </w:p>
    <w:p w:rsidR="00000000" w:rsidRDefault="00EC7CF0">
      <w:pPr>
        <w:pStyle w:val="pj"/>
      </w:pPr>
      <w:r>
        <w:rPr>
          <w:rStyle w:val="s0"/>
        </w:rPr>
        <w:t>«27. Изменения и (или) дополнения вносятся в сертификат, в следующих случаях:</w:t>
      </w:r>
    </w:p>
    <w:p w:rsidR="00000000" w:rsidRDefault="00EC7CF0">
      <w:pPr>
        <w:pStyle w:val="pj"/>
      </w:pPr>
      <w:r>
        <w:rPr>
          <w:rStyle w:val="s0"/>
        </w:rPr>
        <w:t>1) изменения наименования, организационно-правовой формы или юридического и фактического адреса организации;</w:t>
      </w:r>
    </w:p>
    <w:p w:rsidR="00000000" w:rsidRDefault="00EC7CF0">
      <w:pPr>
        <w:pStyle w:val="pj"/>
      </w:pPr>
      <w:r>
        <w:rPr>
          <w:rStyle w:val="s0"/>
        </w:rPr>
        <w:t>2) изменения области действия сертификата.</w:t>
      </w:r>
    </w:p>
    <w:p w:rsidR="00000000" w:rsidRDefault="00EC7CF0">
      <w:pPr>
        <w:pStyle w:val="pj"/>
      </w:pPr>
      <w:r>
        <w:rPr>
          <w:rStyle w:val="s0"/>
        </w:rPr>
        <w:t>28. Сро</w:t>
      </w:r>
      <w:r>
        <w:rPr>
          <w:rStyle w:val="s0"/>
        </w:rPr>
        <w:t>к внесения изменений в сертификат:</w:t>
      </w:r>
    </w:p>
    <w:p w:rsidR="00000000" w:rsidRDefault="00EC7CF0">
      <w:pPr>
        <w:pStyle w:val="pj"/>
      </w:pPr>
      <w:r>
        <w:rPr>
          <w:rStyle w:val="s0"/>
        </w:rPr>
        <w:t>1) в случаях изменения наименования, организационно-правовой формы или юридического и фактического адреса организации – пять рабочих дней;</w:t>
      </w:r>
    </w:p>
    <w:p w:rsidR="00000000" w:rsidRDefault="00EC7CF0">
      <w:pPr>
        <w:pStyle w:val="pj"/>
      </w:pPr>
      <w:r>
        <w:rPr>
          <w:rStyle w:val="s0"/>
        </w:rPr>
        <w:t>2) в случаях изменения области действия сертификата – двадцать два рабочих дня.</w:t>
      </w:r>
    </w:p>
    <w:p w:rsidR="00000000" w:rsidRDefault="00EC7CF0">
      <w:pPr>
        <w:pStyle w:val="pj"/>
      </w:pPr>
      <w:r>
        <w:rPr>
          <w:rStyle w:val="s0"/>
        </w:rPr>
        <w:t>29</w:t>
      </w:r>
      <w:r>
        <w:rPr>
          <w:rStyle w:val="s0"/>
        </w:rPr>
        <w:t>. При изменении области действия сертификата заявитель направляет в уполномоченную организацию документы согласно перечню, предусмотренному в Стандарте, как для получения сертификата организации по техническому обслуживанию и ремонту авиационной техники гр</w:t>
      </w:r>
      <w:r>
        <w:rPr>
          <w:rStyle w:val="s0"/>
        </w:rPr>
        <w:t>ажданской авиации.»;</w:t>
      </w:r>
    </w:p>
    <w:p w:rsidR="00000000" w:rsidRDefault="00EC7CF0">
      <w:pPr>
        <w:pStyle w:val="pj"/>
      </w:pPr>
      <w:hyperlink r:id="rId11" w:anchor="sub_id=3500" w:history="1">
        <w:r>
          <w:rPr>
            <w:rStyle w:val="a4"/>
          </w:rPr>
          <w:t>пункт 35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C7CF0">
      <w:pPr>
        <w:pStyle w:val="pj"/>
      </w:pPr>
      <w:r>
        <w:rPr>
          <w:rStyle w:val="s0"/>
        </w:rPr>
        <w:t>«35. В процессе рассмотрения представленных документов, уполномоченная организация удостоверяется в действительно</w:t>
      </w:r>
      <w:r>
        <w:rPr>
          <w:rStyle w:val="s0"/>
        </w:rPr>
        <w:t>сти сертификата иностранной организации, выданного авиационной администрацией иностранного государства, которая осуществляла сертификацию данной организации, а также проводит выездное обследование авиационным инспектором (-ми) уполномоченной организации ин</w:t>
      </w:r>
      <w:r>
        <w:rPr>
          <w:rStyle w:val="s0"/>
        </w:rPr>
        <w:t>остранной организации на предмет соответствия сертификационным требованиям.</w:t>
      </w:r>
    </w:p>
    <w:p w:rsidR="00000000" w:rsidRDefault="00EC7CF0">
      <w:pPr>
        <w:pStyle w:val="pj"/>
      </w:pPr>
      <w:r>
        <w:rPr>
          <w:rStyle w:val="s0"/>
        </w:rPr>
        <w:t>Выездное обследование иностранных организаций не требуется в следующих случаях:</w:t>
      </w:r>
    </w:p>
    <w:p w:rsidR="00000000" w:rsidRDefault="00EC7CF0">
      <w:pPr>
        <w:pStyle w:val="pj"/>
      </w:pPr>
      <w:r>
        <w:rPr>
          <w:rStyle w:val="s0"/>
        </w:rPr>
        <w:t>1) при модификации и ремонте двигателей, вспомогательных силовых установок воздушных судов;</w:t>
      </w:r>
    </w:p>
    <w:p w:rsidR="00000000" w:rsidRDefault="00EC7CF0">
      <w:pPr>
        <w:pStyle w:val="pj"/>
      </w:pPr>
      <w:r>
        <w:rPr>
          <w:rStyle w:val="s0"/>
        </w:rPr>
        <w:t>2) при техническом обслуживании и ремонте легких и сверхлегких воздушных судов;</w:t>
      </w:r>
    </w:p>
    <w:p w:rsidR="00000000" w:rsidRDefault="00EC7CF0">
      <w:pPr>
        <w:pStyle w:val="pj"/>
      </w:pPr>
      <w:r>
        <w:rPr>
          <w:rStyle w:val="s0"/>
        </w:rPr>
        <w:t>3) при выполнении периодического технического обслуживания в организациях, сертифицированных Европейским агентством по безопасности полетов (EASA) или авиационными властями стр</w:t>
      </w:r>
      <w:r>
        <w:rPr>
          <w:rStyle w:val="s0"/>
        </w:rPr>
        <w:t>ан-участниц EASA и Великобритании.»;</w:t>
      </w:r>
    </w:p>
    <w:p w:rsidR="00000000" w:rsidRDefault="00EC7CF0">
      <w:pPr>
        <w:pStyle w:val="pj"/>
      </w:pPr>
      <w:hyperlink r:id="rId12" w:anchor="sub_id=301" w:history="1">
        <w:r>
          <w:rPr>
            <w:rStyle w:val="a4"/>
          </w:rPr>
          <w:t>приложение 3-1</w:t>
        </w:r>
      </w:hyperlink>
      <w:r>
        <w:rPr>
          <w:rStyle w:val="s0"/>
        </w:rPr>
        <w:t xml:space="preserve"> изложить в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EC7CF0">
      <w:pPr>
        <w:pStyle w:val="pj"/>
      </w:pPr>
      <w:r>
        <w:rPr>
          <w:rStyle w:val="s0"/>
        </w:rPr>
        <w:t>2. Комитету гражданской авиации Министерства индустрии и инфраструктурного развития Республики Казахстан в установленном законодательном порядке обеспечить:</w:t>
      </w:r>
    </w:p>
    <w:p w:rsidR="00000000" w:rsidRDefault="00EC7CF0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приказа в Министерстве юстиции Республики Казахстан;</w:t>
      </w:r>
    </w:p>
    <w:p w:rsidR="00000000" w:rsidRDefault="00EC7CF0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EC7CF0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</w:t>
      </w:r>
      <w:r>
        <w:rPr>
          <w:rStyle w:val="s0"/>
        </w:rPr>
        <w:t>го вице-министра индустрии и инфраструктурного развития Республики Казахстан.</w:t>
      </w:r>
    </w:p>
    <w:p w:rsidR="00000000" w:rsidRDefault="00EC7CF0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C7CF0">
      <w:pPr>
        <w:pStyle w:val="pj"/>
      </w:pPr>
      <w:r>
        <w:rPr>
          <w:rStyle w:val="s0"/>
        </w:rPr>
        <w:t> </w:t>
      </w:r>
    </w:p>
    <w:p w:rsidR="00000000" w:rsidRDefault="00EC7CF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индустрии и </w:t>
            </w:r>
          </w:p>
          <w:p w:rsidR="00000000" w:rsidRDefault="00EC7CF0">
            <w:pPr>
              <w:pStyle w:val="p"/>
            </w:pPr>
            <w:r>
              <w:rPr>
                <w:rStyle w:val="s0"/>
                <w:b/>
                <w:bCs/>
              </w:rPr>
              <w:t xml:space="preserve">инфраструктурного развития </w:t>
            </w:r>
          </w:p>
          <w:p w:rsidR="00000000" w:rsidRDefault="00EC7CF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C7CF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C7CF0">
            <w:pPr>
              <w:pStyle w:val="pr"/>
            </w:pPr>
            <w:r>
              <w:rPr>
                <w:rStyle w:val="s0"/>
                <w:b/>
                <w:bCs/>
              </w:rPr>
              <w:t>К. Ускенбаев</w:t>
            </w:r>
          </w:p>
        </w:tc>
      </w:tr>
    </w:tbl>
    <w:p w:rsidR="00000000" w:rsidRDefault="00EC7CF0">
      <w:pPr>
        <w:pStyle w:val="p"/>
      </w:pPr>
      <w:r>
        <w:t> </w:t>
      </w:r>
    </w:p>
    <w:p w:rsidR="00000000" w:rsidRDefault="00EC7CF0">
      <w:pPr>
        <w:pStyle w:val="p"/>
      </w:pPr>
      <w:r>
        <w:rPr>
          <w:rStyle w:val="s0"/>
        </w:rPr>
        <w:t>«СОГЛАСОВАН»</w:t>
      </w:r>
    </w:p>
    <w:p w:rsidR="00000000" w:rsidRDefault="00EC7CF0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EC7CF0">
      <w:pPr>
        <w:pStyle w:val="p"/>
      </w:pPr>
      <w:r>
        <w:rPr>
          <w:rStyle w:val="s0"/>
        </w:rPr>
        <w:t>инноваций и аэрокосмической промышленности</w:t>
      </w:r>
    </w:p>
    <w:p w:rsidR="00000000" w:rsidRDefault="00EC7CF0">
      <w:pPr>
        <w:pStyle w:val="p"/>
      </w:pPr>
      <w:r>
        <w:rPr>
          <w:rStyle w:val="s0"/>
        </w:rPr>
        <w:t>Республики Казахстан</w:t>
      </w:r>
    </w:p>
    <w:p w:rsidR="00000000" w:rsidRDefault="00EC7CF0">
      <w:pPr>
        <w:pStyle w:val="pr"/>
      </w:pPr>
      <w:r>
        <w:rPr>
          <w:rStyle w:val="s0"/>
        </w:rPr>
        <w:t> </w:t>
      </w:r>
    </w:p>
    <w:p w:rsidR="00000000" w:rsidRDefault="00EC7CF0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EC7CF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индустрии и</w:t>
      </w:r>
    </w:p>
    <w:p w:rsidR="00000000" w:rsidRDefault="00EC7CF0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EC7CF0">
      <w:pPr>
        <w:pStyle w:val="pr"/>
      </w:pPr>
      <w:r>
        <w:rPr>
          <w:rStyle w:val="s0"/>
        </w:rPr>
        <w:t>Республики Казахстан</w:t>
      </w:r>
    </w:p>
    <w:p w:rsidR="00000000" w:rsidRDefault="00EC7CF0">
      <w:pPr>
        <w:pStyle w:val="pr"/>
      </w:pPr>
      <w:r>
        <w:rPr>
          <w:rStyle w:val="s0"/>
        </w:rPr>
        <w:t>от 22 сентября 2022 года № 524</w:t>
      </w:r>
    </w:p>
    <w:p w:rsidR="00000000" w:rsidRDefault="00EC7CF0">
      <w:pPr>
        <w:pStyle w:val="pr"/>
      </w:pPr>
      <w:r>
        <w:rPr>
          <w:rStyle w:val="s0"/>
        </w:rPr>
        <w:t> </w:t>
      </w:r>
    </w:p>
    <w:p w:rsidR="00000000" w:rsidRDefault="00EC7CF0">
      <w:pPr>
        <w:pStyle w:val="pr"/>
      </w:pPr>
      <w:r>
        <w:rPr>
          <w:rStyle w:val="s0"/>
        </w:rPr>
        <w:t>Приложение 3-1</w:t>
      </w:r>
    </w:p>
    <w:p w:rsidR="00000000" w:rsidRDefault="00EC7CF0">
      <w:pPr>
        <w:pStyle w:val="pr"/>
      </w:pPr>
      <w:r>
        <w:rPr>
          <w:rStyle w:val="s0"/>
        </w:rPr>
        <w:t>к Правилам сертификации и</w:t>
      </w:r>
    </w:p>
    <w:p w:rsidR="00000000" w:rsidRDefault="00EC7CF0">
      <w:pPr>
        <w:pStyle w:val="pr"/>
      </w:pPr>
      <w:r>
        <w:rPr>
          <w:rStyle w:val="s0"/>
        </w:rPr>
        <w:t>выдачи сертификата</w:t>
      </w:r>
    </w:p>
    <w:p w:rsidR="00000000" w:rsidRDefault="00EC7CF0">
      <w:pPr>
        <w:pStyle w:val="pr"/>
      </w:pPr>
      <w:r>
        <w:rPr>
          <w:rStyle w:val="s0"/>
        </w:rPr>
        <w:t>организации по техническому</w:t>
      </w:r>
    </w:p>
    <w:p w:rsidR="00000000" w:rsidRDefault="00EC7CF0">
      <w:pPr>
        <w:pStyle w:val="pr"/>
      </w:pPr>
      <w:r>
        <w:rPr>
          <w:rStyle w:val="s0"/>
        </w:rPr>
        <w:t>обслуживанию и ремонту</w:t>
      </w:r>
    </w:p>
    <w:p w:rsidR="00000000" w:rsidRDefault="00EC7CF0">
      <w:pPr>
        <w:pStyle w:val="pr"/>
      </w:pPr>
      <w:r>
        <w:rPr>
          <w:rStyle w:val="s0"/>
        </w:rPr>
        <w:t>авиационной техники</w:t>
      </w:r>
    </w:p>
    <w:p w:rsidR="00000000" w:rsidRDefault="00EC7CF0">
      <w:pPr>
        <w:pStyle w:val="pr"/>
      </w:pPr>
      <w:r>
        <w:rPr>
          <w:rStyle w:val="s0"/>
        </w:rPr>
        <w:t>гражданской авиации</w:t>
      </w:r>
    </w:p>
    <w:p w:rsidR="00000000" w:rsidRDefault="00EC7CF0">
      <w:pPr>
        <w:pStyle w:val="pr"/>
      </w:pPr>
      <w:r>
        <w:rPr>
          <w:rStyle w:val="s0"/>
        </w:rPr>
        <w:t> </w:t>
      </w:r>
    </w:p>
    <w:p w:rsidR="00000000" w:rsidRDefault="00EC7CF0">
      <w:pPr>
        <w:pStyle w:val="pr"/>
      </w:pPr>
      <w:r>
        <w:rPr>
          <w:rStyle w:val="s0"/>
        </w:rPr>
        <w:t> </w:t>
      </w:r>
    </w:p>
    <w:p w:rsidR="00000000" w:rsidRDefault="00EC7CF0">
      <w:pPr>
        <w:pStyle w:val="pc"/>
      </w:pPr>
      <w:r>
        <w:rPr>
          <w:rStyle w:val="s1"/>
        </w:rPr>
        <w:t xml:space="preserve">Стандарт государственной услуги </w:t>
      </w:r>
      <w:r>
        <w:rPr>
          <w:rStyle w:val="s1"/>
        </w:rPr>
        <w:br/>
        <w:t>«Выдача сертификата организации по техническому обслуживанию и ремонту авиационной техники гражданской авиации»</w:t>
      </w:r>
    </w:p>
    <w:p w:rsidR="00000000" w:rsidRDefault="00EC7CF0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4"/>
        <w:gridCol w:w="5531"/>
      </w:tblGrid>
      <w:tr w:rsidR="00000000">
        <w:tc>
          <w:tcPr>
            <w:tcW w:w="1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1</w:t>
            </w:r>
          </w:p>
        </w:tc>
        <w:tc>
          <w:tcPr>
            <w:tcW w:w="19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Акционерное общество «Авиационная администрация Казахстана»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2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2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Веб-портал «электронного правительства»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3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1. Срок выдачи сертификата организации по техническому обслуживанию и ремонту авиационной техники гражданской авиации – 22 (двадцать два) рабочих дня.</w:t>
            </w:r>
          </w:p>
          <w:p w:rsidR="00000000" w:rsidRDefault="00EC7CF0">
            <w:pPr>
              <w:pStyle w:val="p"/>
            </w:pPr>
            <w:r>
              <w:t xml:space="preserve">В случаях, проведение дополнительного изучения или проверки авиационными инспекторами, срок рассмотрения </w:t>
            </w:r>
            <w:r>
              <w:t>может быть продлен до 22 (двадцати двух) рабочих дней, о чем сообщается заявителю в течение 3 (трех) рабочих дней с момента принятия решения о продлении срока рассмотрения.</w:t>
            </w:r>
          </w:p>
          <w:p w:rsidR="00000000" w:rsidRDefault="00EC7CF0">
            <w:pPr>
              <w:pStyle w:val="p"/>
            </w:pPr>
            <w:r>
              <w:t>2. Срок внесения изменений и (или) дополнений в сертификат организации по техническ</w:t>
            </w:r>
            <w:r>
              <w:t>ому обслуживанию и ремонту авиационной техники гражданской авиации:</w:t>
            </w:r>
          </w:p>
          <w:p w:rsidR="00000000" w:rsidRDefault="00EC7CF0">
            <w:pPr>
              <w:pStyle w:val="p"/>
            </w:pPr>
            <w:r>
              <w:t>1) в случаях изменения наименования, организационно-правовой формы или юридического и фактического адреса организации – 5 (пять) рабочих дней;</w:t>
            </w:r>
          </w:p>
          <w:p w:rsidR="00000000" w:rsidRDefault="00EC7CF0">
            <w:pPr>
              <w:pStyle w:val="p"/>
            </w:pPr>
            <w:r>
              <w:t>2) в случаях изменения области действия серти</w:t>
            </w:r>
            <w:r>
              <w:t>фиката – 22 (двадцать два) рабочих дня.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4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Электронная (полностью автоматизированная)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5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Выдача сертификата организации по техническому обслуживанию и ремонту авиационной техники, внесение изменений в сертификат организации по техническому обслуживанию и ремонту авиационной техники, либо мотивированный ответ об отказе в оказании государственно</w:t>
            </w:r>
            <w:r>
              <w:t>й услуги. Форма предоставления результата оказания государственной услуги: Электронная (полностью автоматизированная).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6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 xml:space="preserve">Размер платы, взимаемой с услугополучателя при оказании государственной услуги, и способы ее взимания в случаях, предусмотренных </w:t>
            </w:r>
            <w:r>
              <w:t>законодательством Республики Казахстан</w:t>
            </w:r>
          </w:p>
        </w:tc>
        <w:tc>
          <w:tcPr>
            <w:tcW w:w="2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Государственная услуга оказывается на платной основе юридическим лицам.</w:t>
            </w:r>
          </w:p>
          <w:p w:rsidR="00000000" w:rsidRDefault="00EC7CF0">
            <w:pPr>
              <w:pStyle w:val="p"/>
            </w:pPr>
            <w:r>
              <w:t>Оплата сбора осуществляется в порядке и размерах, определяемых подпунктом 5) пункта 7 статьи 554 Кодекса Республики Казахстан от 25 декабря 2017</w:t>
            </w:r>
            <w:r>
              <w:t xml:space="preserve"> года «О налогах и других обязательных платежах в бюджет» (Налоговый кодекс).</w:t>
            </w:r>
          </w:p>
          <w:p w:rsidR="00000000" w:rsidRDefault="00EC7CF0">
            <w:pPr>
              <w:pStyle w:val="p"/>
            </w:pPr>
            <w:r>
              <w:t>Ставки сбора за выдачу сертификатов организации по техническому обслуживанию и ремонту авиационной техники гражданской авиации в зависимости от штатной численности составляют:</w:t>
            </w:r>
          </w:p>
          <w:p w:rsidR="00000000" w:rsidRDefault="00EC7CF0">
            <w:pPr>
              <w:pStyle w:val="p"/>
            </w:pPr>
            <w:r>
              <w:t>при оперативном техническом обслуживании воздушных судов:</w:t>
            </w:r>
          </w:p>
          <w:p w:rsidR="00000000" w:rsidRDefault="00EC7CF0">
            <w:pPr>
              <w:pStyle w:val="p"/>
            </w:pPr>
            <w:r>
              <w:t>при штатной численности:</w:t>
            </w:r>
          </w:p>
          <w:p w:rsidR="00000000" w:rsidRDefault="00EC7CF0">
            <w:pPr>
              <w:pStyle w:val="p"/>
            </w:pPr>
            <w:r>
              <w:t>до 10 человек 346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11 до 40 человек 364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</w:t>
            </w:r>
            <w:r>
              <w:t>т 41 до 70 человек 382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71 до 100 человек 400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101 до 150 человек 419 месячных расчетных показателя, действующих на дату о</w:t>
            </w:r>
            <w:r>
              <w:t>платы сбора;</w:t>
            </w:r>
          </w:p>
          <w:p w:rsidR="00000000" w:rsidRDefault="00EC7CF0">
            <w:pPr>
              <w:pStyle w:val="p"/>
            </w:pPr>
            <w:r>
              <w:t>от 151 до 200 человек 437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свыше 201 человек 455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при периодическом техническом обслуживании воздушных судов:</w:t>
            </w:r>
          </w:p>
          <w:p w:rsidR="00000000" w:rsidRDefault="00EC7CF0">
            <w:pPr>
              <w:pStyle w:val="p"/>
            </w:pPr>
            <w:r>
              <w:t>при ш</w:t>
            </w:r>
            <w:r>
              <w:t>татной численности:</w:t>
            </w:r>
          </w:p>
          <w:p w:rsidR="00000000" w:rsidRDefault="00EC7CF0">
            <w:pPr>
              <w:pStyle w:val="p"/>
            </w:pPr>
            <w:r>
              <w:t>до 10 человек 418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11 до 40 человек 436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41 до 70 человек 454 месячных расчетных показателя, действующ</w:t>
            </w:r>
            <w:r>
              <w:t>их на дату оплаты сбора;</w:t>
            </w:r>
          </w:p>
          <w:p w:rsidR="00000000" w:rsidRDefault="00EC7CF0">
            <w:pPr>
              <w:pStyle w:val="p"/>
            </w:pPr>
            <w:r>
              <w:t>от 71 до 100 человек 472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101 до 150 человек 491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151 до 200 человек 509 месячных расчетных показ</w:t>
            </w:r>
            <w:r>
              <w:t>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свыше 201 человек 527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при техническом обслуживании демонтированных компонентов, за исключением воздушных судов легкой и сверхлегкой авиации 218 месячн</w:t>
            </w:r>
            <w:r>
              <w:t>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при неразрушающем контроле, за исключением воздушных судов легкой и сверхлегкой авиации 145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при контрольно-восстановительных работах</w:t>
            </w:r>
            <w:r>
              <w:t xml:space="preserve"> (ремонтно-восстановительные работы) на планере воздушных судов, авиадвигателях и комплектующих изделиях авиационной техники, эксплуатируемых без капитального ремонта:</w:t>
            </w:r>
          </w:p>
          <w:p w:rsidR="00000000" w:rsidRDefault="00EC7CF0">
            <w:pPr>
              <w:pStyle w:val="p"/>
            </w:pPr>
            <w:r>
              <w:t>при штатной численности:</w:t>
            </w:r>
          </w:p>
          <w:p w:rsidR="00000000" w:rsidRDefault="00EC7CF0">
            <w:pPr>
              <w:pStyle w:val="p"/>
            </w:pPr>
            <w:r>
              <w:t xml:space="preserve">до 10 человек 47 месячных расчетных показателя, действующих на </w:t>
            </w:r>
            <w:r>
              <w:t>дату оплаты сбора;</w:t>
            </w:r>
          </w:p>
          <w:p w:rsidR="00000000" w:rsidRDefault="00EC7CF0">
            <w:pPr>
              <w:pStyle w:val="p"/>
            </w:pPr>
            <w:r>
              <w:t>от 11 до 40 человек 69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41 до 70 человек 272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71 до 100 человек 290 месячных расчетных показателя, дейс</w:t>
            </w:r>
            <w:r>
              <w:t>твующих на дату оплаты сбора;</w:t>
            </w:r>
          </w:p>
          <w:p w:rsidR="00000000" w:rsidRDefault="00EC7CF0">
            <w:pPr>
              <w:pStyle w:val="p"/>
            </w:pPr>
            <w:r>
              <w:t>от 101 до 150 человек 309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151 до 200 человек 327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свыше 201 человек 345 месячных расчетных пок</w:t>
            </w:r>
            <w:r>
              <w:t>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при обновлении (переоборудование) интерьера воздушного судна 145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при выполнении работ по модернизации воздушного судна и доработок по бюллетеням и документации разработчика авиационной техники 218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при капитальном ремонте воздушных судов, авиадвигателей и к</w:t>
            </w:r>
            <w:r>
              <w:t>омплектующих изделий (агрегатов) с установлением им новых ресурсов (сроков службы):</w:t>
            </w:r>
          </w:p>
          <w:p w:rsidR="00000000" w:rsidRDefault="00EC7CF0">
            <w:pPr>
              <w:pStyle w:val="p"/>
            </w:pPr>
            <w:r>
              <w:t>при штатной численности:</w:t>
            </w:r>
          </w:p>
          <w:p w:rsidR="00000000" w:rsidRDefault="00EC7CF0">
            <w:pPr>
              <w:pStyle w:val="p"/>
            </w:pPr>
            <w:r>
              <w:t>до 10 человек 528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11 до 40 человек 546 месячных расчетных показателя, действующ</w:t>
            </w:r>
            <w:r>
              <w:t>их на дату оплаты сбора;</w:t>
            </w:r>
          </w:p>
          <w:p w:rsidR="00000000" w:rsidRDefault="00EC7CF0">
            <w:pPr>
              <w:pStyle w:val="p"/>
            </w:pPr>
            <w:r>
              <w:t>от 41 до 70 человек 564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71 до 100 человек 582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101 до 150 человек 601 месячных расчетных показат</w:t>
            </w:r>
            <w:r>
              <w:t>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от 151 до 200 человек 619 месячных расчетных показателя, действующих на дату оплаты сбора;</w:t>
            </w:r>
          </w:p>
          <w:p w:rsidR="00000000" w:rsidRDefault="00EC7CF0">
            <w:pPr>
              <w:pStyle w:val="p"/>
            </w:pPr>
            <w:r>
              <w:t>свыше 201 человек 637 месячных расчетных показателя, действующих на дату оплаты сбора.</w:t>
            </w:r>
          </w:p>
          <w:p w:rsidR="00000000" w:rsidRDefault="00EC7CF0">
            <w:pPr>
              <w:pStyle w:val="p"/>
            </w:pPr>
            <w:r>
              <w:t xml:space="preserve">Оплата сбора осуществляется в наличной </w:t>
            </w:r>
            <w:r>
              <w:t>и безналичной форме через банки второго уровня и организации, осуществляющие отдельные виды банковских операций, а также в безналичной форме через платежный шлюз «электронного правительства»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7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График работы</w:t>
            </w:r>
          </w:p>
        </w:tc>
        <w:tc>
          <w:tcPr>
            <w:tcW w:w="2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 xml:space="preserve">1) портал – круглосуточно, за исключением </w:t>
            </w:r>
            <w:r>
              <w:t>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заявления и выдача результата оказани</w:t>
            </w:r>
            <w:r>
              <w:t>я государственной услуги осуществляется следующим рабочим днем);</w:t>
            </w:r>
          </w:p>
          <w:p w:rsidR="00000000" w:rsidRDefault="00EC7CF0">
            <w:pPr>
              <w:pStyle w:val="p"/>
            </w:pPr>
            <w:r>
              <w:t>2) услугодатель – с понедельника по пятницу включительно, с 9.00 до 18.30 часов с перерывом на обед с 13.00 до 14.30 часов, кроме выходных и праздничных дней, в соответствии с трудовым законо</w:t>
            </w:r>
            <w:r>
              <w:t>дательством Республики Казахстан.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8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Для получения сертификата организации по техническому обслуживанию и ремонту авиационной техники гражданской авиации:</w:t>
            </w:r>
          </w:p>
          <w:p w:rsidR="00000000" w:rsidRDefault="00EC7CF0">
            <w:pPr>
              <w:pStyle w:val="p"/>
            </w:pPr>
            <w:r>
              <w:t>1) заявка на получение/признание сертификата организации по техническому обслуживанию и ремонту авиационной техники гражданской авиации:</w:t>
            </w:r>
          </w:p>
          <w:p w:rsidR="00000000" w:rsidRDefault="00EC7CF0">
            <w:pPr>
              <w:pStyle w:val="p"/>
            </w:pPr>
            <w:r>
              <w:t>электронная копия руководства по процедурам организации по техническому обслуживанию и ремонту авиационной техники;</w:t>
            </w:r>
          </w:p>
          <w:p w:rsidR="00000000" w:rsidRDefault="00EC7CF0">
            <w:pPr>
              <w:pStyle w:val="p"/>
            </w:pPr>
            <w:r>
              <w:t>эле</w:t>
            </w:r>
            <w:r>
              <w:t>ктронная копия сведении о руководящем составе организации по техническому обслуживанию и ремонту авиационной техники;</w:t>
            </w:r>
          </w:p>
          <w:p w:rsidR="00000000" w:rsidRDefault="00EC7CF0">
            <w:pPr>
              <w:pStyle w:val="p"/>
            </w:pPr>
            <w:r>
              <w:t>2) для внесения изменений и (или) дополнений в сертификат организации по техническому обслуживанию и ремонту авиационной техники гражданск</w:t>
            </w:r>
            <w:r>
              <w:t>ой авиации:</w:t>
            </w:r>
          </w:p>
          <w:p w:rsidR="00000000" w:rsidRDefault="00EC7CF0">
            <w:pPr>
              <w:pStyle w:val="p"/>
            </w:pPr>
            <w:r>
              <w:t>заявка в произвольной форме;</w:t>
            </w:r>
          </w:p>
          <w:p w:rsidR="00000000" w:rsidRDefault="00EC7CF0">
            <w:pPr>
              <w:pStyle w:val="p"/>
            </w:pPr>
            <w:r>
              <w:t>электронная копия ранее выданного сертификата организации по техническому обслуживанию и ремонту авиационной техники гражданской авиации в случае отсутствия сведений в информационной системе.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9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 xml:space="preserve"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</w:t>
            </w:r>
            <w:r>
              <w:t>в них;</w:t>
            </w:r>
          </w:p>
          <w:p w:rsidR="00000000" w:rsidRDefault="00EC7CF0">
            <w:pPr>
              <w:pStyle w:val="p"/>
            </w:pPr>
            <w: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 Закона и авиационным стандартам ИКАО;</w:t>
            </w:r>
          </w:p>
          <w:p w:rsidR="00000000" w:rsidRDefault="00EC7CF0">
            <w:pPr>
              <w:pStyle w:val="p"/>
            </w:pPr>
            <w:r>
              <w:t xml:space="preserve">3) в отношении услугополучателя имеется вступившее </w:t>
            </w:r>
            <w:r>
              <w:t>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EC7CF0">
            <w:pPr>
              <w:pStyle w:val="p"/>
            </w:pPr>
            <w:r>
              <w:t>4) отсутствие согласия услугополучателя, предоставляемого в соответствии со статьей 8 Закона Респуб</w:t>
            </w:r>
            <w:r>
              <w:t>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10</w:t>
            </w:r>
          </w:p>
        </w:tc>
        <w:tc>
          <w:tcPr>
            <w:tcW w:w="1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Иные требования с учетом особенностей оказания государственной услуги, в том числе ок</w:t>
            </w:r>
            <w:r>
              <w:t>азываемой в электронной форме</w:t>
            </w:r>
          </w:p>
        </w:tc>
        <w:tc>
          <w:tcPr>
            <w:tcW w:w="29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7CF0">
            <w:pPr>
              <w:pStyle w:val="p"/>
            </w:pPr>
            <w:r>
              <w:t>Адреса мест оказания государственной услуги размещены на интернет-ресурсе: Акционерное общество «Авиационная администрация Казахстана» www.caakz.com Услугополучатель имеет возможность получения: государственной услуги в элект</w:t>
            </w:r>
            <w:r>
              <w:t>ронной форме через портал при условии наличия ЭЦП;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услуг.</w:t>
            </w:r>
            <w:r>
              <w:t xml:space="preserve"> Телефон Единого контакт центра по вопросам оказания государственных услуг: 1414, 8 800 080 7777.</w:t>
            </w:r>
          </w:p>
        </w:tc>
      </w:tr>
    </w:tbl>
    <w:p w:rsidR="00000000" w:rsidRDefault="00EC7CF0">
      <w:pPr>
        <w:pStyle w:val="p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CF0" w:rsidRDefault="00EC7CF0" w:rsidP="00EC7CF0">
      <w:r>
        <w:separator/>
      </w:r>
    </w:p>
  </w:endnote>
  <w:endnote w:type="continuationSeparator" w:id="0">
    <w:p w:rsidR="00EC7CF0" w:rsidRDefault="00EC7CF0" w:rsidP="00EC7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CF0" w:rsidRDefault="00EC7C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CF0" w:rsidRDefault="00EC7C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CF0" w:rsidRDefault="00EC7C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CF0" w:rsidRDefault="00EC7CF0" w:rsidP="00EC7CF0">
      <w:r>
        <w:separator/>
      </w:r>
    </w:p>
  </w:footnote>
  <w:footnote w:type="continuationSeparator" w:id="0">
    <w:p w:rsidR="00EC7CF0" w:rsidRDefault="00EC7CF0" w:rsidP="00EC7C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CF0" w:rsidRDefault="00EC7C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CF0" w:rsidRDefault="00EC7CF0" w:rsidP="00EC7C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7CF0" w:rsidRDefault="00EC7CF0" w:rsidP="00EC7C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22 сентября 2022 года № 524 «О внесении изменений в приказ исполняющего обязанности Министра по инвестициям и развитию Республики Казахстан от 24 февраля 2015 года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</w:t>
    </w:r>
  </w:p>
  <w:p w:rsidR="00EC7CF0" w:rsidRPr="00EC7CF0" w:rsidRDefault="00EC7CF0" w:rsidP="00EC7C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27.11.2022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7CF0" w:rsidRDefault="00EC7C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7CF0"/>
    <w:rsid w:val="00EC7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7C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7C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C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7C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7C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7C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7C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7C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90069" TargetMode="External"/><Relationship Id="rId13" Type="http://schemas.openxmlformats.org/officeDocument/2006/relationships/hyperlink" Target="http://online.zakon.kz/Document/?doc_id=3355314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5690069" TargetMode="External"/><Relationship Id="rId12" Type="http://schemas.openxmlformats.org/officeDocument/2006/relationships/hyperlink" Target="http://online.zakon.kz/Document/?doc_id=3569006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900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69006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90069" TargetMode="External"/><Relationship Id="rId14" Type="http://schemas.openxmlformats.org/officeDocument/2006/relationships/hyperlink" Target="http://online.zakon.kz/Document/?doc_id=3355314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1919</Words>
  <Characters>14407</Characters>
  <Application>Microsoft Office Word</Application>
  <DocSecurity>0</DocSecurity>
  <Lines>120</Lines>
  <Paragraphs>32</Paragraphs>
  <ScaleCrop>false</ScaleCrop>
  <Company/>
  <LinksUpToDate>false</LinksUpToDate>
  <CharactersWithSpaces>16294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22 сентября 2022 года № 524 «О внесении изменений в приказ исполняющего обязанности Министра по инвестициям и развитию Республики Казахстан от 24 февраля 2015 года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 (©Paragraph 2023)</dc:title>
  <dc:subject/>
  <dc:creator>Сергей М</dc:creator>
  <cp:keywords/>
  <dc:description/>
  <cp:lastModifiedBy>Сергей М</cp:lastModifiedBy>
  <cp:revision>2</cp:revision>
  <dcterms:created xsi:type="dcterms:W3CDTF">2023-09-11T10:54:00Z</dcterms:created>
  <dcterms:modified xsi:type="dcterms:W3CDTF">2023-09-11T10:54:00Z</dcterms:modified>
</cp:coreProperties>
</file>