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9E7">
      <w:pPr>
        <w:pStyle w:val="pj"/>
      </w:pPr>
      <w:bookmarkStart w:id="0" w:name="_GoBack"/>
      <w:bookmarkEnd w:id="0"/>
      <w:r>
        <w:rPr>
          <w:rStyle w:val="s0"/>
          <w:b/>
          <w:bCs/>
        </w:rPr>
        <w:t>«Көлік саласындағы лицензиарларды, екінші санаттағы рұқсаттарды беруге уңкілетті органдарды айқындау жңне Қазақстан Республикасы Үкіметінің кейбір шешімдерінің күші жойылды деп тану туралы» Қазақстан Республикасы Үкіметінің 2016 жылғы 25 ақпандағы № 114 Қа</w:t>
      </w:r>
      <w:r>
        <w:rPr>
          <w:rStyle w:val="s0"/>
          <w:b/>
          <w:bCs/>
        </w:rPr>
        <w:t>улысы (2025.05.04. берілген өзгерістер мен толықтыруларымен)</w:t>
      </w:r>
    </w:p>
    <w:p w:rsidR="00000000" w:rsidRDefault="008869E7">
      <w:pPr>
        <w:pStyle w:val="p"/>
      </w:pPr>
      <w:r>
        <w:t> </w:t>
      </w:r>
    </w:p>
    <w:p w:rsidR="00000000" w:rsidRDefault="008869E7">
      <w:pPr>
        <w:pStyle w:val="pj"/>
      </w:pPr>
      <w:r>
        <w:rPr>
          <w:rStyle w:val="s0"/>
        </w:rPr>
        <w:t xml:space="preserve">Жариялануы: «Егемен Қазақстан» 2016 жылғы 5 наурыз № 44 (28772); ҚР Президенті мен ҚР Үкіметінің Актілер жинағы, 2016 ж., № 15-16, 78-құжат; </w:t>
      </w:r>
      <w:hyperlink r:id="rId7" w:anchor="!/doc/99481/kaz" w:history="1">
        <w:r>
          <w:rPr>
            <w:rStyle w:val="a4"/>
          </w:rPr>
          <w:t>«ҚР НҚА электрондық түрдегі эталондық бақылау банкі» АЖ 2017 ж. 26 қаңтарда</w:t>
        </w:r>
      </w:hyperlink>
    </w:p>
    <w:p w:rsidR="00000000" w:rsidRDefault="008869E7">
      <w:pPr>
        <w:pStyle w:val="p"/>
      </w:pPr>
      <w:r>
        <w:t> </w:t>
      </w:r>
    </w:p>
    <w:p w:rsidR="00000000" w:rsidRDefault="008869E7">
      <w:pPr>
        <w:pStyle w:val="pj"/>
      </w:pPr>
      <w:r>
        <w:rPr>
          <w:rStyle w:val="s0"/>
        </w:rPr>
        <w:t>Енгізілген өзгерістер:</w:t>
      </w:r>
    </w:p>
    <w:p w:rsidR="00000000" w:rsidRDefault="008869E7">
      <w:pPr>
        <w:pStyle w:val="pj"/>
      </w:pPr>
      <w:r>
        <w:rPr>
          <w:rStyle w:val="s0"/>
        </w:rPr>
        <w:t> </w:t>
      </w:r>
    </w:p>
    <w:p w:rsidR="00000000" w:rsidRDefault="008869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2025.21.01. № 17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5 сәуірден бастап </w:t>
      </w:r>
      <w:hyperlink r:id="rId9" w:anchor="sub_id=2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869E7">
      <w:pPr>
        <w:pStyle w:val="pj"/>
      </w:pPr>
      <w:r>
        <w:rPr>
          <w:rStyle w:val="s0"/>
        </w:rPr>
        <w:t> </w:t>
      </w:r>
    </w:p>
    <w:p w:rsidR="00000000" w:rsidRDefault="008869E7">
      <w:pPr>
        <w:pStyle w:val="pj"/>
      </w:pPr>
      <w:r>
        <w:rPr>
          <w:rStyle w:val="s0"/>
        </w:rPr>
        <w:t>Бұрынғы редакциялар:</w:t>
      </w:r>
    </w:p>
    <w:p w:rsidR="00000000" w:rsidRDefault="008869E7">
      <w:pPr>
        <w:pStyle w:val="pj"/>
      </w:pPr>
      <w:r>
        <w:rPr>
          <w:rStyle w:val="s0"/>
        </w:rPr>
        <w:t> </w:t>
      </w:r>
    </w:p>
    <w:p w:rsidR="00000000" w:rsidRDefault="008869E7">
      <w:pPr>
        <w:pStyle w:val="pj"/>
      </w:pPr>
      <w:r>
        <w:rPr>
          <w:rStyle w:val="s0"/>
        </w:rPr>
        <w:t xml:space="preserve">2025 ж. 21 қаңтарға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8869E7">
      <w:pPr>
        <w:pStyle w:val="pj"/>
      </w:pPr>
      <w:r>
        <w:rPr>
          <w:rStyle w:val="s0"/>
        </w:rPr>
        <w:t> </w:t>
      </w:r>
    </w:p>
    <w:p w:rsidR="00000000" w:rsidRDefault="008869E7">
      <w:pPr>
        <w:pStyle w:val="pj"/>
      </w:pPr>
      <w:r>
        <w:rPr>
          <w:rStyle w:val="s0"/>
        </w:rPr>
        <w:t> </w:t>
      </w:r>
    </w:p>
    <w:p w:rsidR="00000000" w:rsidRDefault="008869E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9E7" w:rsidRDefault="008869E7" w:rsidP="008869E7">
      <w:r>
        <w:separator/>
      </w:r>
    </w:p>
  </w:endnote>
  <w:endnote w:type="continuationSeparator" w:id="0">
    <w:p w:rsidR="008869E7" w:rsidRDefault="008869E7" w:rsidP="00886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E7" w:rsidRDefault="008869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E7" w:rsidRDefault="008869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E7" w:rsidRDefault="008869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9E7" w:rsidRDefault="008869E7" w:rsidP="008869E7">
      <w:r>
        <w:separator/>
      </w:r>
    </w:p>
  </w:footnote>
  <w:footnote w:type="continuationSeparator" w:id="0">
    <w:p w:rsidR="008869E7" w:rsidRDefault="008869E7" w:rsidP="008869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E7" w:rsidRDefault="008869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E7" w:rsidRDefault="008869E7" w:rsidP="00886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9E7" w:rsidRPr="008869E7" w:rsidRDefault="008869E7" w:rsidP="008869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 саласындағы лицензиарларды, екінші санаттағы рұқсаттарды беруге уәкілетті органдарды айқындау және Қазақстан Республикасы Үкіметінің кейбір шешімдерінің күші жойылды деп тану туралы» Қазақстан Республикасы Үкіметінің 2016 жылғы 25 ақпандағы № 114 Қаулысы (2025.05.04.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E7" w:rsidRDefault="008869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9E7"/>
    <w:rsid w:val="00886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9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69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69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69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9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69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69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69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553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5726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53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905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2025-05-06T14:39:00Z</dcterms:created>
  <dcterms:modified xsi:type="dcterms:W3CDTF">2025-05-06T14:39:00Z</dcterms:modified>
</cp:coreProperties>
</file>