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49F9">
      <w:pPr>
        <w:pStyle w:val="pj"/>
      </w:pPr>
      <w:bookmarkStart w:id="0" w:name="_GoBack"/>
      <w:bookmarkEnd w:id="0"/>
      <w:r>
        <w:rPr>
          <w:rStyle w:val="s0"/>
          <w:b/>
          <w:bCs/>
        </w:rPr>
        <w:t>«Құрылыс материалдарының, бұйымдары мен конструкцияларының энергия тиімділігі жөніндегі талаптарды белгілеу туралы» Қазақстан Республикасы Инвестициялар жңне даму министрінің 2015 жылғы 31 наурыздағы № 401 бұйрығы (2024.20.03. берілген өзгерістер мен толық</w:t>
      </w:r>
      <w:r>
        <w:rPr>
          <w:rStyle w:val="s0"/>
          <w:b/>
          <w:bCs/>
        </w:rPr>
        <w:t>тырулармен)</w:t>
      </w:r>
    </w:p>
    <w:p w:rsidR="00000000" w:rsidRDefault="00EF49F9">
      <w:pPr>
        <w:pStyle w:val="pj"/>
      </w:pPr>
      <w:r>
        <w:t> </w:t>
      </w:r>
    </w:p>
    <w:p w:rsidR="00000000" w:rsidRDefault="00EF49F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14 шілдеде № 11666 тіркелді</w:t>
      </w:r>
    </w:p>
    <w:p w:rsidR="00000000" w:rsidRDefault="00EF49F9">
      <w:pPr>
        <w:pStyle w:val="pj"/>
      </w:pPr>
      <w:r>
        <w:rPr>
          <w:rStyle w:val="s0"/>
        </w:rPr>
        <w:t> </w:t>
      </w:r>
    </w:p>
    <w:p w:rsidR="00000000" w:rsidRDefault="00EF49F9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3 тамызда</w:t>
        </w:r>
      </w:hyperlink>
      <w:r>
        <w:rPr>
          <w:rStyle w:val="s0"/>
        </w:rPr>
        <w:t xml:space="preserve">; </w:t>
      </w:r>
      <w:hyperlink r:id="rId8" w:anchor="!/doc/92097/kaz" w:history="1">
        <w:r>
          <w:rPr>
            <w:rStyle w:val="a4"/>
          </w:rPr>
          <w:t>«ҚР НҚА электрондық түрдегі эталондық бақылау банкі» АЖ 2016 ж. 30 наурызда</w:t>
        </w:r>
      </w:hyperlink>
      <w:r>
        <w:t>;</w:t>
      </w:r>
      <w:r>
        <w:rPr>
          <w:rStyle w:val="s0"/>
        </w:rPr>
        <w:t xml:space="preserve"> «Егемен Қаза</w:t>
      </w:r>
      <w:r>
        <w:rPr>
          <w:rStyle w:val="s0"/>
        </w:rPr>
        <w:t>қстан</w:t>
      </w:r>
      <w:r>
        <w:rPr>
          <w:rStyle w:val="s0"/>
        </w:rPr>
        <w:t>» 2016 жылғы 22 қазан № 203 (28931)</w:t>
      </w:r>
    </w:p>
    <w:p w:rsidR="00000000" w:rsidRDefault="00EF49F9">
      <w:pPr>
        <w:pStyle w:val="pj"/>
      </w:pPr>
      <w:r>
        <w:t> </w:t>
      </w:r>
    </w:p>
    <w:p w:rsidR="00000000" w:rsidRDefault="00EF49F9">
      <w:pPr>
        <w:pStyle w:val="pj"/>
      </w:pPr>
      <w:r>
        <w:rPr>
          <w:rStyle w:val="s0"/>
        </w:rPr>
        <w:t>Енгізілген өзгерістер:</w:t>
      </w:r>
    </w:p>
    <w:p w:rsidR="00000000" w:rsidRDefault="00EF49F9">
      <w:pPr>
        <w:pStyle w:val="pj"/>
      </w:pPr>
      <w:r>
        <w:rPr>
          <w:rStyle w:val="s0"/>
        </w:rPr>
        <w:t> </w:t>
      </w:r>
    </w:p>
    <w:p w:rsidR="00000000" w:rsidRDefault="00EF49F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инфрақұрылымдық даму министрінің 2022.15.12. № 718 </w:t>
      </w:r>
      <w:hyperlink r:id="rId9" w:anchor="sub_id=7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 қаңтардан бастап</w:t>
      </w:r>
      <w:r>
        <w:rPr>
          <w:rStyle w:val="s0"/>
        </w:rPr>
        <w:t xml:space="preserve"> </w:t>
      </w:r>
      <w:hyperlink r:id="rId10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F49F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Өнеркәсіп және құрылыс министрінің м.а. 2024.16.01. № 17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20 науры</w:t>
      </w:r>
      <w:r>
        <w:rPr>
          <w:rStyle w:val="s0"/>
        </w:rPr>
        <w:t xml:space="preserve">здан бастап </w:t>
      </w:r>
      <w:hyperlink r:id="rId12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F49F9">
      <w:pPr>
        <w:pStyle w:val="pj"/>
      </w:pPr>
      <w:r>
        <w:rPr>
          <w:rStyle w:val="s0"/>
        </w:rPr>
        <w:t> </w:t>
      </w:r>
    </w:p>
    <w:p w:rsidR="00000000" w:rsidRDefault="00EF49F9">
      <w:pPr>
        <w:pStyle w:val="pj"/>
      </w:pPr>
      <w:r>
        <w:rPr>
          <w:rStyle w:val="s0"/>
        </w:rPr>
        <w:t>Бұрынғы редакциялар:</w:t>
      </w:r>
    </w:p>
    <w:p w:rsidR="00000000" w:rsidRDefault="00EF49F9">
      <w:pPr>
        <w:pStyle w:val="pj"/>
      </w:pPr>
      <w:r>
        <w:rPr>
          <w:rStyle w:val="s0"/>
        </w:rPr>
        <w:t> </w:t>
      </w:r>
    </w:p>
    <w:p w:rsidR="00000000" w:rsidRDefault="00EF49F9">
      <w:pPr>
        <w:pStyle w:val="pj"/>
      </w:pPr>
      <w:r>
        <w:rPr>
          <w:rStyle w:val="s0"/>
        </w:rPr>
        <w:t xml:space="preserve">2022 ж. 15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EF49F9">
      <w:pPr>
        <w:pStyle w:val="pj"/>
      </w:pPr>
      <w:r>
        <w:rPr>
          <w:rStyle w:val="s0"/>
        </w:rPr>
        <w:t>202</w:t>
      </w:r>
      <w:r>
        <w:rPr>
          <w:rStyle w:val="s0"/>
        </w:rPr>
        <w:t xml:space="preserve">4 ж. 16 қаңтарға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EF49F9">
      <w:pPr>
        <w:pStyle w:val="pj"/>
      </w:pPr>
      <w:r>
        <w:t> </w:t>
      </w:r>
    </w:p>
    <w:p w:rsidR="00000000" w:rsidRDefault="00EF49F9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9F9" w:rsidRDefault="00EF49F9" w:rsidP="00EF49F9">
      <w:r>
        <w:separator/>
      </w:r>
    </w:p>
  </w:endnote>
  <w:endnote w:type="continuationSeparator" w:id="0">
    <w:p w:rsidR="00EF49F9" w:rsidRDefault="00EF49F9" w:rsidP="00EF49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9F9" w:rsidRDefault="00EF49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9F9" w:rsidRDefault="00EF49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9F9" w:rsidRDefault="00EF49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9F9" w:rsidRDefault="00EF49F9" w:rsidP="00EF49F9">
      <w:r>
        <w:separator/>
      </w:r>
    </w:p>
  </w:footnote>
  <w:footnote w:type="continuationSeparator" w:id="0">
    <w:p w:rsidR="00EF49F9" w:rsidRDefault="00EF49F9" w:rsidP="00EF49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9F9" w:rsidRDefault="00EF49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9F9" w:rsidRDefault="00EF49F9" w:rsidP="00EF49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49F9" w:rsidRPr="00EF49F9" w:rsidRDefault="00EF49F9" w:rsidP="00EF49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«Құрылыс материалдарының, бұйымдары мен конструкцияларының энергия тиімділігі жөніндегі талаптарды белгілеу туралы» Қазақстан Республикасы Инвестициялар және даму министрінің 2015 жылғы 31 наурыздағы № 401 бұйрығы (2024.20.03.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9F9" w:rsidRDefault="00EF49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49F9"/>
    <w:rsid w:val="00EF4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F49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49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49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49F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F49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49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49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49F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512798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500011666" TargetMode="External"/><Relationship Id="rId12" Type="http://schemas.openxmlformats.org/officeDocument/2006/relationships/hyperlink" Target="http://online.zakon.kz/Document/?doc_id=3638905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8905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30600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06008" TargetMode="External"/><Relationship Id="rId14" Type="http://schemas.openxmlformats.org/officeDocument/2006/relationships/hyperlink" Target="http://online.zakon.kz/Document/?doc_id=3696080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1478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«Құрылыс материалдарының, бұйымдары мен конструкцияларының энергия тиімділігі жөніндегі талаптарды белгілеу туралы» Қазақстан Республикасы Инвестициялар және даму министрінің 2015 жылғы 31 наурыздағы № 401 бұйрығы (2024.20.03.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2024-04-24T18:07:00Z</dcterms:created>
  <dcterms:modified xsi:type="dcterms:W3CDTF">2024-04-24T18:07:00Z</dcterms:modified>
</cp:coreProperties>
</file>