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8DD">
      <w:pPr>
        <w:pStyle w:val="pj"/>
      </w:pPr>
      <w:bookmarkStart w:id="0" w:name="_GoBack"/>
      <w:bookmarkEnd w:id="0"/>
      <w:r>
        <w:rPr>
          <w:rStyle w:val="s0"/>
          <w:b/>
          <w:bCs/>
        </w:rPr>
        <w:t>«Цифрлық майнингке арналған аппараттық-бағдарламалық кешенді есепке алу жңне тізілімін жүргізу қағидаларын бекіту туралы» Қазақстан Республикасының Цифрлық даму, инновациялар жңне аэроғарыш өнеркңсібі министрінің 2023 жылғы 7 сңуірдегі № 138/НҚ бұйрығы (20</w:t>
      </w:r>
      <w:r>
        <w:rPr>
          <w:rStyle w:val="s0"/>
          <w:b/>
          <w:bCs/>
        </w:rPr>
        <w:t>23.03.09. берілген өзгерістермен)</w:t>
      </w:r>
    </w:p>
    <w:p w:rsidR="00000000" w:rsidRDefault="006628DD">
      <w:pPr>
        <w:pStyle w:val="pj"/>
      </w:pPr>
      <w:r>
        <w:rPr>
          <w:rStyle w:val="s0"/>
          <w:b/>
          <w:bCs/>
        </w:rPr>
        <w:t> </w:t>
      </w:r>
    </w:p>
    <w:p w:rsidR="00000000" w:rsidRDefault="006628D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10 сәуірде № 32271 тіркелді</w:t>
      </w:r>
    </w:p>
    <w:p w:rsidR="00000000" w:rsidRDefault="006628DD">
      <w:pPr>
        <w:pStyle w:val="pj"/>
      </w:pPr>
      <w:r>
        <w:rPr>
          <w:rStyle w:val="s0"/>
        </w:rPr>
        <w:t> </w:t>
      </w:r>
    </w:p>
    <w:p w:rsidR="00000000" w:rsidRDefault="006628DD">
      <w:pPr>
        <w:pStyle w:val="pj"/>
      </w:pPr>
      <w:r>
        <w:rPr>
          <w:rStyle w:val="s0"/>
        </w:rPr>
        <w:t xml:space="preserve">Жариялануы: </w:t>
      </w:r>
      <w:hyperlink r:id="rId7" w:anchor="!/doc/179605/kaz" w:history="1">
        <w:r>
          <w:rPr>
            <w:rStyle w:val="a4"/>
          </w:rPr>
          <w:t>«ҚР НҚА электрондық түрдегі эталондық бақылау банкі» АЖ 2023 ж. 14 сәуірде</w:t>
        </w:r>
      </w:hyperlink>
    </w:p>
    <w:p w:rsidR="00000000" w:rsidRDefault="006628DD">
      <w:pPr>
        <w:pStyle w:val="pj"/>
      </w:pPr>
      <w:r>
        <w:rPr>
          <w:rStyle w:val="s0"/>
          <w:b/>
          <w:bCs/>
        </w:rPr>
        <w:t> </w:t>
      </w:r>
    </w:p>
    <w:p w:rsidR="00000000" w:rsidRDefault="006628DD">
      <w:pPr>
        <w:pStyle w:val="pj"/>
      </w:pPr>
      <w:r>
        <w:rPr>
          <w:rStyle w:val="s0"/>
        </w:rPr>
        <w:t>Енгізілген өзгерістер:</w:t>
      </w:r>
    </w:p>
    <w:p w:rsidR="00000000" w:rsidRDefault="006628DD">
      <w:pPr>
        <w:pStyle w:val="pj"/>
      </w:pPr>
      <w:r>
        <w:rPr>
          <w:rStyle w:val="s0"/>
        </w:rPr>
        <w:t> </w:t>
      </w:r>
    </w:p>
    <w:p w:rsidR="00000000" w:rsidRDefault="006628D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2023.11.08. № 331/НҚ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қыркүйектен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628DD">
      <w:pPr>
        <w:pStyle w:val="pj"/>
      </w:pPr>
      <w:r>
        <w:rPr>
          <w:rStyle w:val="s0"/>
        </w:rPr>
        <w:t> </w:t>
      </w:r>
    </w:p>
    <w:p w:rsidR="00000000" w:rsidRDefault="006628DD">
      <w:pPr>
        <w:pStyle w:val="pj"/>
      </w:pPr>
      <w:r>
        <w:rPr>
          <w:rStyle w:val="s0"/>
        </w:rPr>
        <w:t>Бұрынғы редакциялар:</w:t>
      </w:r>
    </w:p>
    <w:p w:rsidR="00000000" w:rsidRDefault="006628DD">
      <w:pPr>
        <w:pStyle w:val="pj"/>
      </w:pPr>
      <w:r>
        <w:rPr>
          <w:rStyle w:val="s0"/>
        </w:rPr>
        <w:t> </w:t>
      </w:r>
    </w:p>
    <w:p w:rsidR="00000000" w:rsidRDefault="006628DD">
      <w:pPr>
        <w:pStyle w:val="pj"/>
      </w:pPr>
      <w:r>
        <w:rPr>
          <w:rStyle w:val="s0"/>
        </w:rPr>
        <w:t xml:space="preserve">2023 ж. 11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628D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8DD" w:rsidRDefault="006628DD" w:rsidP="006628DD">
      <w:r>
        <w:separator/>
      </w:r>
    </w:p>
  </w:endnote>
  <w:endnote w:type="continuationSeparator" w:id="0">
    <w:p w:rsidR="006628DD" w:rsidRDefault="006628DD" w:rsidP="00662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8DD" w:rsidRDefault="006628DD" w:rsidP="006628DD">
      <w:r>
        <w:separator/>
      </w:r>
    </w:p>
  </w:footnote>
  <w:footnote w:type="continuationSeparator" w:id="0">
    <w:p w:rsidR="006628DD" w:rsidRDefault="006628DD" w:rsidP="00662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 w:rsidP="00662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8DD" w:rsidRPr="006628DD" w:rsidRDefault="006628DD" w:rsidP="00662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«Цифрлық майнингке арналған аппараттық-бағдарламалық кешенді есепке алу және тізілімін жүргізу қағидаларын бекіту туралы» Қазақстан Республикасының Цифрлық даму, инновациялар және аэроғарыш өнеркәсібі министрінің 2023 жылғы 7 сәуірдегі № 138/НҚ бұйрығы (2023.03.09.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8DD" w:rsidRDefault="006628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8DD"/>
    <w:rsid w:val="0066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8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8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8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8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816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195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16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943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«Цифрлық майнингке арналған аппараттық-бағдарламалық кешенді есепке алу және тізілімін жүргізу қағидаларын бекіту туралы» Қазақстан Республикасының Цифрлық даму, инновациялар және аэроғарыш өнеркәсібі министрінің 2023 жылғы 7 сәуірдегі № 138/НҚ бұйрығы (2023.03.09.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2024-07-17T11:38:00Z</dcterms:created>
  <dcterms:modified xsi:type="dcterms:W3CDTF">2024-07-17T11:38:00Z</dcterms:modified>
</cp:coreProperties>
</file>