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2A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2023 года № 3233-IX «О внесении изменений в Уголовный и Уголовный процессуальный кодексы Украины относительно устранения противоречий в наказуемости уголовных правонарушений»</w:t>
      </w:r>
    </w:p>
    <w:p w:rsidR="00000000" w:rsidRDefault="002B42AD">
      <w:pPr>
        <w:pStyle w:val="pj"/>
      </w:pPr>
      <w:r>
        <w:rPr>
          <w:rStyle w:val="s0"/>
          <w:b/>
          <w:bCs/>
        </w:rPr>
        <w:t> </w:t>
      </w:r>
    </w:p>
    <w:p w:rsidR="00000000" w:rsidRDefault="002B42AD">
      <w:pPr>
        <w:pStyle w:val="pj"/>
      </w:pPr>
      <w:r>
        <w:t>Опубликован: «Голос Украины» от 01.08.2023 г., № 21.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2AD" w:rsidRDefault="002B42AD" w:rsidP="002B42AD">
      <w:r>
        <w:separator/>
      </w:r>
    </w:p>
  </w:endnote>
  <w:endnote w:type="continuationSeparator" w:id="0">
    <w:p w:rsidR="002B42AD" w:rsidRDefault="002B42AD" w:rsidP="002B4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2AD" w:rsidRDefault="002B42AD" w:rsidP="002B42AD">
      <w:r>
        <w:separator/>
      </w:r>
    </w:p>
  </w:footnote>
  <w:footnote w:type="continuationSeparator" w:id="0">
    <w:p w:rsidR="002B42AD" w:rsidRDefault="002B42AD" w:rsidP="002B42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 w:rsidP="002B42A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42AD" w:rsidRPr="002B42AD" w:rsidRDefault="002B42AD" w:rsidP="002B42A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2023 года № 3233-IX «О внесении изменений в Уголовный и Уголовный процессуальный кодексы Украины относительно устранения противоречий в наказуемости уголовных правонарушений»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2AD" w:rsidRDefault="002B42A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2AD"/>
    <w:rsid w:val="002B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42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42A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42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42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B42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B42A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B42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B42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221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2023 года № 3233-IX «О внесении изменений в Уголовный и Уголовный процессуальный кодексы Украины относительно устранения противоречий в наказуемости уголовных правонарушений» (©Paragraph 2023)</dc:title>
  <dc:subject/>
  <dc:creator>Сергей М</dc:creator>
  <cp:keywords/>
  <dc:description/>
  <cp:lastModifiedBy>Сергей М</cp:lastModifiedBy>
  <cp:revision>2</cp:revision>
  <dcterms:created xsi:type="dcterms:W3CDTF">2023-11-18T18:04:00Z</dcterms:created>
  <dcterms:modified xsi:type="dcterms:W3CDTF">2023-11-18T18:04:00Z</dcterms:modified>
</cp:coreProperties>
</file>