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06EC">
      <w:pPr>
        <w:pStyle w:val="pr"/>
      </w:pPr>
      <w:bookmarkStart w:id="0" w:name="_GoBack"/>
      <w:bookmarkEnd w:id="0"/>
      <w:r>
        <w:t>02.02.2018</w:t>
      </w:r>
    </w:p>
    <w:p w:rsidR="00000000" w:rsidRDefault="00C906EC">
      <w:pPr>
        <w:pStyle w:val="pc"/>
      </w:pPr>
      <w:r>
        <w:rPr>
          <w:rStyle w:val="s1"/>
        </w:rPr>
        <w:t>Нуржан Нурланов стал управляющим директором «Байтерека»</w:t>
      </w:r>
    </w:p>
    <w:p w:rsidR="00000000" w:rsidRDefault="00C906EC">
      <w:pPr>
        <w:pStyle w:val="pj"/>
      </w:pPr>
      <w:r>
        <w:t> </w:t>
      </w:r>
    </w:p>
    <w:p w:rsidR="00000000" w:rsidRDefault="00C906EC">
      <w:pPr>
        <w:pStyle w:val="pj"/>
      </w:pPr>
      <w:r>
        <w:t xml:space="preserve">Нуржан Нурланов назначен управляющим директором холдинга «Байтерек». Об этом </w:t>
      </w:r>
      <w:hyperlink r:id="rId7" w:tgtFrame="_blank" w:history="1">
        <w:r>
          <w:rPr>
            <w:rStyle w:val="a4"/>
          </w:rPr>
          <w:t>центру деловой информации Kapital.kz</w:t>
        </w:r>
      </w:hyperlink>
      <w:r>
        <w:t xml:space="preserve"> </w:t>
      </w:r>
      <w:r>
        <w:t>сообщили в пресс-службе компании.</w:t>
      </w:r>
    </w:p>
    <w:p w:rsidR="00000000" w:rsidRDefault="00C906EC">
      <w:pPr>
        <w:pStyle w:val="pj"/>
      </w:pPr>
      <w:r>
        <w:t>Нуржан Нурланов окончил учебные заведения American InterContinental University(Великобритания) — бакалавр бизнес-администрирования; University of Wales(Великобритания) — магистр маркетинга; Казахский национальный техническ</w:t>
      </w:r>
      <w:r>
        <w:t>ий университет им. К. Сатпаева (Казахстан) — бакалавр техники и технологии нефтегазового дела. Является кандидатом экономических наук.</w:t>
      </w:r>
    </w:p>
    <w:p w:rsidR="00000000" w:rsidRDefault="00C906EC">
      <w:pPr>
        <w:pStyle w:val="pj"/>
      </w:pPr>
      <w:r>
        <w:t xml:space="preserve">С 2011 по 2012 год — работал в АО «Национальное агентство по экспорту и инвестициям KAZNEX INVEST в должности менеджера, </w:t>
      </w:r>
      <w:r>
        <w:t>директора Департамента инвестиционного сотрудничества, управляющего директора Службы регионального сотрудничества.</w:t>
      </w:r>
    </w:p>
    <w:p w:rsidR="00000000" w:rsidRDefault="00C906EC">
      <w:pPr>
        <w:pStyle w:val="pj"/>
      </w:pPr>
      <w:r>
        <w:t>С 2012 по 2013 год — занимал должности эксперта отдела регионального развития Канцелярии премьер-министра Республики Казахстан.</w:t>
      </w:r>
    </w:p>
    <w:p w:rsidR="00000000" w:rsidRDefault="00C906EC">
      <w:pPr>
        <w:pStyle w:val="pj"/>
      </w:pPr>
      <w:r>
        <w:t>С 2013 по 201</w:t>
      </w:r>
      <w:r>
        <w:t>4 год — управляющего директора по финансам АО «КазТрансГаз Аймак».</w:t>
      </w:r>
    </w:p>
    <w:p w:rsidR="00000000" w:rsidRDefault="00C906EC">
      <w:pPr>
        <w:pStyle w:val="pj"/>
      </w:pPr>
      <w:r>
        <w:t>С 2014 по 2016 год — управляющий директор по маркетингу газа АО «КазТрансГаз».</w:t>
      </w:r>
    </w:p>
    <w:p w:rsidR="00000000" w:rsidRDefault="00C906EC">
      <w:pPr>
        <w:pStyle w:val="pj"/>
      </w:pPr>
      <w:r>
        <w:t>С 2016 по 2018 год — заместителя генерального директора по технической политике, члена правления АО «КазТрансГ</w:t>
      </w:r>
      <w:r>
        <w:t>аз».</w:t>
      </w:r>
    </w:p>
    <w:p w:rsidR="00000000" w:rsidRDefault="00C906EC">
      <w:pPr>
        <w:pStyle w:val="pj"/>
      </w:pPr>
      <w:r>
        <w:t> </w:t>
      </w:r>
    </w:p>
    <w:p w:rsidR="00000000" w:rsidRDefault="00C906EC">
      <w:pPr>
        <w:pStyle w:val="p"/>
      </w:pPr>
      <w:r>
        <w:t> </w:t>
      </w:r>
    </w:p>
    <w:p w:rsidR="00000000" w:rsidRDefault="00C906EC">
      <w:pPr>
        <w:pStyle w:val="p"/>
      </w:pPr>
      <w:r>
        <w:rPr>
          <w:sz w:val="20"/>
          <w:szCs w:val="20"/>
        </w:rPr>
        <w:t> </w:t>
      </w:r>
    </w:p>
    <w:p w:rsidR="00000000" w:rsidRDefault="00C906EC">
      <w:pPr>
        <w:pStyle w:val="p"/>
      </w:pPr>
      <w:r>
        <w:rPr>
          <w:sz w:val="20"/>
          <w:szCs w:val="20"/>
        </w:rPr>
        <w:t>Источник: Делового портала «Капитал» (</w:t>
      </w:r>
      <w:hyperlink r:id="rId8" w:tgtFrame="_blank" w:history="1">
        <w:r>
          <w:rPr>
            <w:rStyle w:val="a4"/>
            <w:sz w:val="20"/>
            <w:szCs w:val="20"/>
          </w:rPr>
          <w:t>https://www.kapital.kz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06EC" w:rsidRDefault="00C906EC" w:rsidP="00C906EC">
      <w:r>
        <w:separator/>
      </w:r>
    </w:p>
  </w:endnote>
  <w:endnote w:type="continuationSeparator" w:id="0">
    <w:p w:rsidR="00C906EC" w:rsidRDefault="00C906EC" w:rsidP="00C90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6EC" w:rsidRDefault="00C906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6EC" w:rsidRDefault="00C906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6EC" w:rsidRDefault="00C906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06EC" w:rsidRDefault="00C906EC" w:rsidP="00C906EC">
      <w:r>
        <w:separator/>
      </w:r>
    </w:p>
  </w:footnote>
  <w:footnote w:type="continuationSeparator" w:id="0">
    <w:p w:rsidR="00C906EC" w:rsidRDefault="00C906EC" w:rsidP="00C90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6EC" w:rsidRDefault="00C906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6EC" w:rsidRDefault="00C906EC" w:rsidP="00C9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06EC" w:rsidRPr="00C906EC" w:rsidRDefault="00C906EC" w:rsidP="00C906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Нуржан Нурланов стал управляющим директором «Байтерека»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6EC" w:rsidRDefault="00C906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06EC"/>
    <w:rsid w:val="00C90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06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06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06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06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06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06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06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06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pital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kapital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2025-07-10T13:53:00Z</dcterms:created>
  <dcterms:modified xsi:type="dcterms:W3CDTF">2025-07-10T13:53:00Z</dcterms:modified>
</cp:coreProperties>
</file>