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4D1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29 апреля 2021 года № 1427-IX «О внесении изменений в некоторые законы Украины относительно обеспечения права граждан на доступ к государственной регистрации актов гражданского состояния в связи с укрупнением территориальных общин»</w:t>
      </w:r>
    </w:p>
    <w:p w:rsidR="00000000" w:rsidRDefault="00034D1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34D1C">
      <w:pPr>
        <w:ind w:firstLine="397"/>
        <w:jc w:val="both"/>
      </w:pPr>
      <w:r>
        <w:t>Опубликован: Голос Украины от 26.05.2021 г., № 96.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4D1C" w:rsidRDefault="00034D1C" w:rsidP="00034D1C">
      <w:r>
        <w:separator/>
      </w:r>
    </w:p>
  </w:endnote>
  <w:endnote w:type="continuationSeparator" w:id="0">
    <w:p w:rsidR="00034D1C" w:rsidRDefault="00034D1C" w:rsidP="00034D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D1C" w:rsidRDefault="00034D1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D1C" w:rsidRDefault="00034D1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D1C" w:rsidRDefault="00034D1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4D1C" w:rsidRDefault="00034D1C" w:rsidP="00034D1C">
      <w:r>
        <w:separator/>
      </w:r>
    </w:p>
  </w:footnote>
  <w:footnote w:type="continuationSeparator" w:id="0">
    <w:p w:rsidR="00034D1C" w:rsidRDefault="00034D1C" w:rsidP="00034D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D1C" w:rsidRDefault="00034D1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D1C" w:rsidRDefault="00034D1C" w:rsidP="00034D1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4D1C" w:rsidRPr="00034D1C" w:rsidRDefault="00034D1C" w:rsidP="00034D1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апреля 2021 года № 1427-IX «О внесении изменений в некоторые законы Украины относительно обеспечения права граждан на доступ к государственной регистрации актов гражданского состояния в связи с укрупнением территориальных общин»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D1C" w:rsidRDefault="00034D1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4D1C"/>
    <w:rsid w:val="00034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34D1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34D1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34D1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34D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34D1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34D1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34D1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34D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260</Characters>
  <Application>Microsoft Office Word</Application>
  <DocSecurity>0</DocSecurity>
  <Lines>2</Lines>
  <Paragraphs>1</Paragraphs>
  <ScaleCrop>false</ScaleCrop>
  <Company>SPecialiST RePack</Company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29 апреля 2021 года № 1427-IX «О внесении изменений в некоторые законы Украины относительно обеспечения права граждан на доступ к государственной регистрации актов гражданского состояния в связи с укрупнением территориальных общин»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2024-07-17T03:25:00Z</dcterms:created>
  <dcterms:modified xsi:type="dcterms:W3CDTF">2024-07-17T03:25:00Z</dcterms:modified>
</cp:coreProperties>
</file>