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33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12 апреля 2017 года № 239 «О внесении изменений в приказ Министра финансов Республики Казахстан от 30 января 2015 года № 60 «Об утверждении квалификационных требований и перечня документов, подтверждающих со</w:t>
      </w:r>
      <w:r>
        <w:rPr>
          <w:rStyle w:val="s0"/>
          <w:b/>
          <w:bCs/>
        </w:rPr>
        <w:t>ответствие им, для осуществления деятельности в сферах производства этилового спирта, производства алкогольной продукции, хранения и оптовой реализации алкогольной продукции, за исключением деятельности по хранению и оптовой реализации алкогольной продукци</w:t>
      </w:r>
      <w:r>
        <w:rPr>
          <w:rStyle w:val="s0"/>
          <w:b/>
          <w:bCs/>
        </w:rPr>
        <w:t>и на территории ее производства, а также хранения и розничной реализации алкогольной продукции, за исключением деятельности по хранению и розничной реализации алкогольной продукции на территории ее производства»</w:t>
      </w:r>
    </w:p>
    <w:p w:rsidR="00000000" w:rsidRDefault="006E332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E332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мая 2017 года под № 15158</w:t>
      </w:r>
    </w:p>
    <w:p w:rsidR="00000000" w:rsidRDefault="006E3324">
      <w:pPr>
        <w:ind w:firstLine="400"/>
        <w:jc w:val="both"/>
      </w:pPr>
      <w:r>
        <w:rPr>
          <w:rStyle w:val="s0"/>
        </w:rPr>
        <w:t> </w:t>
      </w:r>
    </w:p>
    <w:p w:rsidR="00000000" w:rsidRDefault="006E3324">
      <w:pPr>
        <w:ind w:firstLine="400"/>
        <w:jc w:val="both"/>
      </w:pPr>
      <w:r>
        <w:t xml:space="preserve">Опубликован: </w:t>
      </w:r>
      <w:hyperlink r:id="rId7" w:anchor="!/doc/112422/rus" w:history="1">
        <w:r>
          <w:rPr>
            <w:rStyle w:val="a3"/>
          </w:rPr>
          <w:t>ИС «Эталонный контрольный банк НПА РК в электронном в</w:t>
        </w:r>
        <w:r>
          <w:rPr>
            <w:rStyle w:val="a3"/>
          </w:rPr>
          <w:t>иде» 2 июня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13 июня 2017 г. № 111 (28490)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324" w:rsidRDefault="006E3324" w:rsidP="006E3324">
      <w:r>
        <w:separator/>
      </w:r>
    </w:p>
  </w:endnote>
  <w:endnote w:type="continuationSeparator" w:id="0">
    <w:p w:rsidR="006E3324" w:rsidRDefault="006E3324" w:rsidP="006E3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24" w:rsidRDefault="006E33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24" w:rsidRDefault="006E33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24" w:rsidRDefault="006E33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324" w:rsidRDefault="006E3324" w:rsidP="006E3324">
      <w:r>
        <w:separator/>
      </w:r>
    </w:p>
  </w:footnote>
  <w:footnote w:type="continuationSeparator" w:id="0">
    <w:p w:rsidR="006E3324" w:rsidRDefault="006E3324" w:rsidP="006E33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24" w:rsidRDefault="006E33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24" w:rsidRDefault="006E3324" w:rsidP="006E33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3324" w:rsidRPr="006E3324" w:rsidRDefault="006E3324" w:rsidP="006E33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12 апреля 2017 года № 239 «О внесении изменений в приказ Министра финансов Республики Казахстан от 30 января 2015 года № 60 «Об утверждении квалификационных требований и перечня документов, подтверждающих соответствие им, для осуществления деятельности в сферах производства этилового спирта, производства алкогольной продукции, хранения и оптовой реализации алкогольной продукции, за исключением деятельности по хранению и оптовой реализации алкогольной продукции на территории ее производства, а также хранения и розничной реализации алкогольной продукции, за исключением деятельности по хранению и розничной реализации алкогольной продукции на территории ее производства»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24" w:rsidRDefault="006E33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3324"/>
    <w:rsid w:val="006E3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33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33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33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33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33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33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33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33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927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12 апреля 2017 года № 239 «О внесении изменений в приказ Министра финансов Республики Казахстан от 30 января 2015 года № 60 «Об утверждении квалификационных требований и перечня документов, подтверждающих соответствие им, для осуществления деятельности в сферах производства этилового спирта, производства алкогольной продукции, хранения и оптовой реализации алкогольной продукции, за исключением деятельности по хранению и оптовой реализации алкогольной продукции на территории ее производства, а также хранения и розничной реализации алкогольной продукции, за исключением деятельности по хранению и розничной реализации алкогольной продукции на территории ее производства»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2024-01-23T07:22:00Z</dcterms:created>
  <dcterms:modified xsi:type="dcterms:W3CDTF">2024-01-23T07:22:00Z</dcterms:modified>
</cp:coreProperties>
</file>