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100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8 февраля 2018 года № 146 «О некоторых вопросах налогового и таможенного администрирования» (с изменениями и дополнениями по состоянию на 26.03.2024 г.)</w:t>
      </w:r>
    </w:p>
    <w:p w:rsidR="00000000" w:rsidRDefault="003A1007">
      <w:pPr>
        <w:pStyle w:val="pj"/>
      </w:pPr>
      <w:r>
        <w:rPr>
          <w:rStyle w:val="s0"/>
          <w:b/>
          <w:bCs/>
        </w:rPr>
        <w:t> </w:t>
      </w:r>
    </w:p>
    <w:p w:rsidR="00000000" w:rsidRDefault="003A100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февраля 2018 года под № 16450</w:t>
      </w:r>
    </w:p>
    <w:p w:rsidR="00000000" w:rsidRDefault="003A1007">
      <w:pPr>
        <w:pStyle w:val="pj"/>
      </w:pPr>
      <w:r>
        <w:rPr>
          <w:rStyle w:val="s0"/>
        </w:rPr>
        <w:t> </w:t>
      </w:r>
    </w:p>
    <w:p w:rsidR="00000000" w:rsidRDefault="003A1007">
      <w:pPr>
        <w:pStyle w:val="pj"/>
      </w:pPr>
      <w:r>
        <w:rPr>
          <w:rStyle w:val="s0"/>
        </w:rPr>
        <w:t xml:space="preserve">Опубликован: </w:t>
      </w:r>
      <w:hyperlink r:id="rId7" w:anchor="!/doc/119198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13 марта 2018 г.</w:t>
        </w:r>
      </w:hyperlink>
    </w:p>
    <w:p w:rsidR="00000000" w:rsidRDefault="003A1007">
      <w:pPr>
        <w:pStyle w:val="pj"/>
      </w:pPr>
      <w:r>
        <w:rPr>
          <w:rStyle w:val="s0"/>
        </w:rPr>
        <w:t> </w:t>
      </w:r>
    </w:p>
    <w:p w:rsidR="00000000" w:rsidRDefault="003A1007">
      <w:pPr>
        <w:pStyle w:val="pj"/>
      </w:pPr>
      <w:r>
        <w:rPr>
          <w:rStyle w:val="s0"/>
        </w:rPr>
        <w:t>Внесены изменения:</w:t>
      </w:r>
    </w:p>
    <w:p w:rsidR="00000000" w:rsidRDefault="003A1007">
      <w:pPr>
        <w:pStyle w:val="pj"/>
      </w:pPr>
      <w:r>
        <w:rPr>
          <w:rStyle w:val="s0"/>
        </w:rPr>
        <w:t> </w:t>
      </w:r>
    </w:p>
    <w:p w:rsidR="00000000" w:rsidRDefault="003A1007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29.06.18 г. № 639 (введен в действие по истечении десяти календарных дней после дня его первого официа</w:t>
      </w:r>
      <w:r>
        <w:rPr>
          <w:rStyle w:val="s0"/>
        </w:rPr>
        <w:t xml:space="preserve">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A1007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08.10.18 г. № 892 (см. </w:t>
      </w:r>
      <w:hyperlink r:id="rId11" w:anchor="sub_id=3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3A1007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24.01.19 г. № 45 (введен в действие по истечении десяти календарных дней после дня его первого о</w:t>
      </w:r>
      <w:r>
        <w:rPr>
          <w:rStyle w:val="s0"/>
        </w:rPr>
        <w:t xml:space="preserve">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A1007">
      <w:pPr>
        <w:pStyle w:val="pj"/>
      </w:pPr>
      <w:hyperlink r:id="rId14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16.09.1</w:t>
      </w:r>
      <w:r>
        <w:rPr>
          <w:rStyle w:val="s0"/>
        </w:rPr>
        <w:t>9 г. № 1002 (введен в действие с 1 января 2020 года).</w:t>
      </w:r>
    </w:p>
    <w:p w:rsidR="00000000" w:rsidRDefault="003A1007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 - Министра РК - Министра финансов РК от 06.12.19 г. № 1337 (введен в действие по истечении десяти ка</w:t>
      </w:r>
      <w:r>
        <w:rPr>
          <w:rStyle w:val="s0"/>
        </w:rPr>
        <w:t xml:space="preserve">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A1007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</w:t>
      </w:r>
      <w:r>
        <w:rPr>
          <w:rStyle w:val="s0"/>
        </w:rPr>
        <w:t xml:space="preserve">финансов РК от 21.04.20 г. № 405 (введен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A1007">
      <w:pPr>
        <w:pStyle w:val="pj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22.04.20 г. № 411 (введен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A1007">
      <w:pPr>
        <w:pStyle w:val="pj"/>
      </w:pP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21.01.21 г. № 37 (введен в действие по истечении десяти календарных дней после дня е</w:t>
      </w:r>
      <w:r>
        <w:rPr>
          <w:rStyle w:val="s0"/>
        </w:rPr>
        <w:t xml:space="preserve">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A1007">
      <w:pPr>
        <w:pStyle w:val="pj"/>
      </w:pP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30.03.21 г. № 268 (введен в действие по истечении дес</w:t>
      </w:r>
      <w:r>
        <w:rPr>
          <w:rStyle w:val="s0"/>
        </w:rPr>
        <w:t xml:space="preserve">яти календарных дней после дня его первого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A1007">
      <w:pPr>
        <w:pStyle w:val="pj"/>
      </w:pPr>
      <w:hyperlink r:id="rId2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31.03.21 г. № 275 (вв</w:t>
      </w:r>
      <w:r>
        <w:rPr>
          <w:rStyle w:val="s0"/>
        </w:rPr>
        <w:t xml:space="preserve">еден в действие по истечении десяти календарных дней после дня его первого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A1007">
      <w:pPr>
        <w:pStyle w:val="pj"/>
      </w:pPr>
      <w:hyperlink r:id="rId2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</w:t>
      </w:r>
      <w:r>
        <w:rPr>
          <w:rStyle w:val="s0"/>
        </w:rPr>
        <w:t>нсов РК от 29.12.21 г. № 1346 (введен в действие с 1 января 2022 г.);</w:t>
      </w:r>
    </w:p>
    <w:p w:rsidR="00000000" w:rsidRDefault="003A1007">
      <w:pPr>
        <w:pStyle w:val="pj"/>
      </w:pPr>
      <w:hyperlink r:id="rId2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15.03.23 г. № 277 (изменения </w:t>
      </w:r>
      <w:hyperlink r:id="rId29" w:anchor="sub_id=30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 4 апреля 2023 г.; с 1 января 2024 г.);</w:t>
      </w:r>
    </w:p>
    <w:p w:rsidR="00000000" w:rsidRDefault="003A1007">
      <w:pPr>
        <w:pStyle w:val="pj"/>
      </w:pPr>
      <w:hyperlink r:id="rId3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РК от 07.03.24 г. № 127 (</w:t>
      </w:r>
      <w:hyperlink r:id="rId31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26 марта 2024 г.)</w:t>
      </w:r>
    </w:p>
    <w:p w:rsidR="00000000" w:rsidRDefault="003A1007">
      <w:pPr>
        <w:pStyle w:val="pj"/>
      </w:pPr>
      <w:r>
        <w:rPr>
          <w:rStyle w:val="s0"/>
        </w:rPr>
        <w:t> </w:t>
      </w:r>
    </w:p>
    <w:p w:rsidR="00000000" w:rsidRDefault="003A1007">
      <w:pPr>
        <w:pStyle w:val="pj"/>
      </w:pPr>
      <w:r>
        <w:rPr>
          <w:rStyle w:val="s0"/>
        </w:rPr>
        <w:t>Предыдущие редакции:</w:t>
      </w:r>
    </w:p>
    <w:p w:rsidR="00000000" w:rsidRDefault="003A1007">
      <w:pPr>
        <w:pStyle w:val="pj"/>
      </w:pPr>
      <w:r>
        <w:rPr>
          <w:rStyle w:val="s0"/>
        </w:rPr>
        <w:t> </w:t>
      </w:r>
    </w:p>
    <w:p w:rsidR="00000000" w:rsidRDefault="003A1007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29.06.18 г.</w:t>
      </w:r>
    </w:p>
    <w:p w:rsidR="00000000" w:rsidRDefault="003A1007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08.10.18 г.</w:t>
      </w:r>
    </w:p>
    <w:p w:rsidR="00000000" w:rsidRDefault="003A1007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08.10.18 г. (вве</w:t>
      </w:r>
      <w:r>
        <w:rPr>
          <w:rStyle w:val="s0"/>
        </w:rPr>
        <w:t>дены в действие с 1 января 2019 г.)</w:t>
      </w:r>
    </w:p>
    <w:p w:rsidR="00000000" w:rsidRDefault="003A1007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24.01.19 г.</w:t>
      </w:r>
    </w:p>
    <w:p w:rsidR="00000000" w:rsidRDefault="003A1007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</w:t>
      </w:r>
      <w:r>
        <w:rPr>
          <w:rStyle w:val="s0"/>
        </w:rPr>
        <w:t>есения изменений от 06.12.19 г.</w:t>
      </w:r>
    </w:p>
    <w:p w:rsidR="00000000" w:rsidRDefault="003A1007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16.09.19 г. (введены в действие с 1 января 2020 г.)</w:t>
      </w:r>
    </w:p>
    <w:p w:rsidR="00000000" w:rsidRDefault="003A1007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21.04.20 г.</w:t>
      </w:r>
    </w:p>
    <w:p w:rsidR="00000000" w:rsidRDefault="003A1007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22.04.20 г.</w:t>
      </w:r>
    </w:p>
    <w:p w:rsidR="00000000" w:rsidRDefault="003A1007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21.01.21 г.</w:t>
      </w:r>
    </w:p>
    <w:p w:rsidR="00000000" w:rsidRDefault="003A1007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30.03.21 г.</w:t>
      </w:r>
    </w:p>
    <w:p w:rsidR="00000000" w:rsidRDefault="003A1007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31.03.21 г.</w:t>
      </w:r>
    </w:p>
    <w:p w:rsidR="00000000" w:rsidRDefault="003A1007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29.12.21 г.</w:t>
      </w:r>
    </w:p>
    <w:p w:rsidR="00000000" w:rsidRDefault="003A1007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15.03.23 г.</w:t>
      </w:r>
    </w:p>
    <w:p w:rsidR="00000000" w:rsidRDefault="003A1007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01.01.24 г.</w:t>
      </w:r>
    </w:p>
    <w:p w:rsidR="00000000" w:rsidRDefault="003A1007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07.03.24 г.</w:t>
      </w:r>
    </w:p>
    <w:p w:rsidR="00000000" w:rsidRDefault="003A1007">
      <w:pPr>
        <w:pStyle w:val="pj"/>
      </w:pPr>
      <w:r>
        <w:t> </w:t>
      </w:r>
    </w:p>
    <w:p w:rsidR="00000000" w:rsidRDefault="003A1007">
      <w:pPr>
        <w:pStyle w:val="pj"/>
      </w:pPr>
      <w:r>
        <w:t> </w:t>
      </w:r>
    </w:p>
    <w:p w:rsidR="00000000" w:rsidRDefault="003A1007">
      <w:pPr>
        <w:pStyle w:val="pj"/>
      </w:pPr>
      <w:r>
        <w:rPr>
          <w:rStyle w:val="s0"/>
        </w:rPr>
        <w:t> </w:t>
      </w:r>
    </w:p>
    <w:sectPr w:rsidR="00000000">
      <w:headerReference w:type="even" r:id="rId47"/>
      <w:headerReference w:type="default" r:id="rId48"/>
      <w:footerReference w:type="even" r:id="rId49"/>
      <w:footerReference w:type="default" r:id="rId50"/>
      <w:headerReference w:type="first" r:id="rId51"/>
      <w:footerReference w:type="first" r:id="rId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1007" w:rsidRDefault="003A1007" w:rsidP="003A1007">
      <w:r>
        <w:separator/>
      </w:r>
    </w:p>
  </w:endnote>
  <w:endnote w:type="continuationSeparator" w:id="0">
    <w:p w:rsidR="003A1007" w:rsidRDefault="003A1007" w:rsidP="003A10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007" w:rsidRDefault="003A10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007" w:rsidRDefault="003A10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007" w:rsidRDefault="003A10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1007" w:rsidRDefault="003A1007" w:rsidP="003A1007">
      <w:r>
        <w:separator/>
      </w:r>
    </w:p>
  </w:footnote>
  <w:footnote w:type="continuationSeparator" w:id="0">
    <w:p w:rsidR="003A1007" w:rsidRDefault="003A1007" w:rsidP="003A10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007" w:rsidRDefault="003A10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007" w:rsidRDefault="003A1007" w:rsidP="003A10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1007" w:rsidRPr="003A1007" w:rsidRDefault="003A1007" w:rsidP="003A10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8 февраля 2018 года № 146 «О некоторых вопросах налогового и таможенного администрирования» (с изменениями и дополнениями по состоянию на 26.03.2024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007" w:rsidRDefault="003A10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1007"/>
    <w:rsid w:val="003A1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10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10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10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100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10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10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10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100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650687" TargetMode="External"/><Relationship Id="rId18" Type="http://schemas.openxmlformats.org/officeDocument/2006/relationships/hyperlink" Target="http://online.zakon.kz/Document/?doc_id=37259011" TargetMode="External"/><Relationship Id="rId26" Type="http://schemas.openxmlformats.org/officeDocument/2006/relationships/hyperlink" Target="http://online.zakon.kz/Document/?doc_id=37147286" TargetMode="External"/><Relationship Id="rId39" Type="http://schemas.openxmlformats.org/officeDocument/2006/relationships/hyperlink" Target="http://online.zakon.kz/Document/?doc_id=3930171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536816" TargetMode="External"/><Relationship Id="rId34" Type="http://schemas.openxmlformats.org/officeDocument/2006/relationships/hyperlink" Target="http://online.zakon.kz/Document/?doc_id=31912111" TargetMode="External"/><Relationship Id="rId42" Type="http://schemas.openxmlformats.org/officeDocument/2006/relationships/hyperlink" Target="http://online.zakon.kz/Document/?doc_id=33632923" TargetMode="External"/><Relationship Id="rId47" Type="http://schemas.openxmlformats.org/officeDocument/2006/relationships/header" Target="header1.xml"/><Relationship Id="rId50" Type="http://schemas.openxmlformats.org/officeDocument/2006/relationships/footer" Target="foot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8083681" TargetMode="External"/><Relationship Id="rId17" Type="http://schemas.openxmlformats.org/officeDocument/2006/relationships/hyperlink" Target="http://online.zakon.kz/Document/?doc_id=38318208" TargetMode="External"/><Relationship Id="rId25" Type="http://schemas.openxmlformats.org/officeDocument/2006/relationships/hyperlink" Target="http://online.zakon.kz/Document/?doc_id=36423359" TargetMode="External"/><Relationship Id="rId33" Type="http://schemas.openxmlformats.org/officeDocument/2006/relationships/hyperlink" Target="http://online.zakon.kz/Document/?doc_id=34545467" TargetMode="External"/><Relationship Id="rId38" Type="http://schemas.openxmlformats.org/officeDocument/2006/relationships/hyperlink" Target="http://online.zakon.kz/Document/?doc_id=35221171" TargetMode="External"/><Relationship Id="rId46" Type="http://schemas.openxmlformats.org/officeDocument/2006/relationships/hyperlink" Target="http://online.zakon.kz/Document/?doc_id=3608741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653204" TargetMode="External"/><Relationship Id="rId20" Type="http://schemas.openxmlformats.org/officeDocument/2006/relationships/hyperlink" Target="http://online.zakon.kz/Document/?doc_id=35759212" TargetMode="External"/><Relationship Id="rId29" Type="http://schemas.openxmlformats.org/officeDocument/2006/relationships/hyperlink" Target="http://online.zakon.kz/Document/?doc_id=35208149" TargetMode="External"/><Relationship Id="rId41" Type="http://schemas.openxmlformats.org/officeDocument/2006/relationships/hyperlink" Target="http://online.zakon.kz/Document/?doc_id=34660524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52257" TargetMode="External"/><Relationship Id="rId24" Type="http://schemas.openxmlformats.org/officeDocument/2006/relationships/hyperlink" Target="http://online.zakon.kz/Document/?doc_id=34469780" TargetMode="External"/><Relationship Id="rId32" Type="http://schemas.openxmlformats.org/officeDocument/2006/relationships/hyperlink" Target="http://online.zakon.kz/Document/?doc_id=38768734" TargetMode="External"/><Relationship Id="rId37" Type="http://schemas.openxmlformats.org/officeDocument/2006/relationships/hyperlink" Target="http://online.zakon.kz/Document/?doc_id=37359492" TargetMode="External"/><Relationship Id="rId40" Type="http://schemas.openxmlformats.org/officeDocument/2006/relationships/hyperlink" Target="http://online.zakon.kz/Document/?doc_id=35803589" TargetMode="External"/><Relationship Id="rId45" Type="http://schemas.openxmlformats.org/officeDocument/2006/relationships/hyperlink" Target="http://online.zakon.kz/Document/?doc_id=33814626" TargetMode="External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280153" TargetMode="External"/><Relationship Id="rId23" Type="http://schemas.openxmlformats.org/officeDocument/2006/relationships/hyperlink" Target="http://online.zakon.kz/Document/?doc_id=39171882" TargetMode="External"/><Relationship Id="rId28" Type="http://schemas.openxmlformats.org/officeDocument/2006/relationships/hyperlink" Target="http://online.zakon.kz/Document/?doc_id=35208149" TargetMode="External"/><Relationship Id="rId36" Type="http://schemas.openxmlformats.org/officeDocument/2006/relationships/hyperlink" Target="http://online.zakon.kz/Document/?doc_id=38397698" TargetMode="External"/><Relationship Id="rId49" Type="http://schemas.openxmlformats.org/officeDocument/2006/relationships/footer" Target="footer1.xml"/><Relationship Id="rId10" Type="http://schemas.openxmlformats.org/officeDocument/2006/relationships/hyperlink" Target="http://online.zakon.kz/Document/?doc_id=39952257" TargetMode="External"/><Relationship Id="rId19" Type="http://schemas.openxmlformats.org/officeDocument/2006/relationships/hyperlink" Target="http://online.zakon.kz/Document/?doc_id=34453046" TargetMode="External"/><Relationship Id="rId31" Type="http://schemas.openxmlformats.org/officeDocument/2006/relationships/hyperlink" Target="http://online.zakon.kz/Document/?doc_id=38148910" TargetMode="External"/><Relationship Id="rId44" Type="http://schemas.openxmlformats.org/officeDocument/2006/relationships/hyperlink" Target="http://online.zakon.kz/Document/?doc_id=39513157" TargetMode="External"/><Relationship Id="rId52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68808" TargetMode="External"/><Relationship Id="rId14" Type="http://schemas.openxmlformats.org/officeDocument/2006/relationships/hyperlink" Target="http://online.zakon.kz/Document/?doc_id=37377700" TargetMode="External"/><Relationship Id="rId22" Type="http://schemas.openxmlformats.org/officeDocument/2006/relationships/hyperlink" Target="http://online.zakon.kz/Document/?doc_id=33071815" TargetMode="External"/><Relationship Id="rId27" Type="http://schemas.openxmlformats.org/officeDocument/2006/relationships/hyperlink" Target="http://online.zakon.kz/Document/?doc_id=35241121" TargetMode="External"/><Relationship Id="rId30" Type="http://schemas.openxmlformats.org/officeDocument/2006/relationships/hyperlink" Target="http://online.zakon.kz/Document/?doc_id=38148910" TargetMode="External"/><Relationship Id="rId35" Type="http://schemas.openxmlformats.org/officeDocument/2006/relationships/hyperlink" Target="http://online.zakon.kz/Document/?doc_id=31999562" TargetMode="External"/><Relationship Id="rId43" Type="http://schemas.openxmlformats.org/officeDocument/2006/relationships/hyperlink" Target="http://online.zakon.kz/Document/?doc_id=32094064" TargetMode="External"/><Relationship Id="rId48" Type="http://schemas.openxmlformats.org/officeDocument/2006/relationships/header" Target="header2.xml"/><Relationship Id="rId8" Type="http://schemas.openxmlformats.org/officeDocument/2006/relationships/hyperlink" Target="http://online.zakon.kz/Document/?doc_id=32883431" TargetMode="External"/><Relationship Id="rId5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494</Words>
  <Characters>5576</Characters>
  <Application>Microsoft Office Word</Application>
  <DocSecurity>0</DocSecurity>
  <Lines>46</Lines>
  <Paragraphs>12</Paragraphs>
  <ScaleCrop>false</ScaleCrop>
  <Company>SPecialiST RePack</Company>
  <LinksUpToDate>false</LinksUpToDate>
  <CharactersWithSpaces>6058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8 февраля 2018 года № 146 «О некоторых вопросах налогового и таможенного администрирования» (с изменениями и дополнениями по состоянию на 26.03.2024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2024-04-22T08:41:00Z</dcterms:created>
  <dcterms:modified xsi:type="dcterms:W3CDTF">2024-04-22T08:41:00Z</dcterms:modified>
</cp:coreProperties>
</file>