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F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24 февраля 2017 года № 69 «О внесении изменений и дополнений в приказ Министра энергетики Республики Казахстан от 22 апреля 2015 года № 299 «Об утверждении стандартов государственных услуг в сфере использо</w:t>
      </w:r>
      <w:r>
        <w:rPr>
          <w:rStyle w:val="s0"/>
          <w:b/>
          <w:bCs/>
        </w:rPr>
        <w:t>вания атомной энергии» (утратил силу)</w:t>
      </w:r>
    </w:p>
    <w:p w:rsidR="00000000" w:rsidRDefault="00016F3D">
      <w:pPr>
        <w:ind w:firstLine="400"/>
        <w:jc w:val="both"/>
      </w:pPr>
      <w:r>
        <w:rPr>
          <w:rStyle w:val="s0"/>
        </w:rPr>
        <w:t> </w:t>
      </w:r>
    </w:p>
    <w:p w:rsidR="00000000" w:rsidRDefault="00016F3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апреля 2017 года под № 15012</w:t>
      </w:r>
    </w:p>
    <w:p w:rsidR="00000000" w:rsidRDefault="00016F3D">
      <w:pPr>
        <w:ind w:firstLine="400"/>
        <w:jc w:val="both"/>
      </w:pPr>
      <w:r>
        <w:rPr>
          <w:rStyle w:val="s0"/>
        </w:rPr>
        <w:t> </w:t>
      </w:r>
    </w:p>
    <w:p w:rsidR="00000000" w:rsidRDefault="00016F3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md/111459/rus" w:history="1">
        <w:r>
          <w:rPr>
            <w:rStyle w:val="a4"/>
          </w:rPr>
          <w:t>ИС «Эталонный контрольный банк НПА РК в электронном виде» 25 апреля 2017 г</w:t>
        </w:r>
      </w:hyperlink>
      <w:r>
        <w:rPr>
          <w:rStyle w:val="s0"/>
        </w:rPr>
        <w:t>.; «Казахстанская правда» от 8 февраля 2018 г. № 27 (28656)</w:t>
      </w:r>
    </w:p>
    <w:p w:rsidR="00000000" w:rsidRDefault="00016F3D">
      <w:pPr>
        <w:ind w:firstLine="400"/>
        <w:jc w:val="both"/>
      </w:pPr>
      <w:r>
        <w:rPr>
          <w:rStyle w:val="s0"/>
        </w:rPr>
        <w:t> </w:t>
      </w:r>
    </w:p>
    <w:p w:rsidR="00000000" w:rsidRDefault="00016F3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</w:t>
      </w:r>
      <w:r>
        <w:rPr>
          <w:rStyle w:val="s0"/>
        </w:rPr>
        <w:t>ики РК от 1 апреля 2020 года № 123</w:t>
      </w:r>
    </w:p>
    <w:p w:rsidR="00000000" w:rsidRDefault="00016F3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F3D" w:rsidRDefault="00016F3D" w:rsidP="00016F3D">
      <w:r>
        <w:separator/>
      </w:r>
    </w:p>
  </w:endnote>
  <w:endnote w:type="continuationSeparator" w:id="0">
    <w:p w:rsidR="00016F3D" w:rsidRDefault="00016F3D" w:rsidP="00016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F3D" w:rsidRDefault="00016F3D" w:rsidP="00016F3D">
      <w:r>
        <w:separator/>
      </w:r>
    </w:p>
  </w:footnote>
  <w:footnote w:type="continuationSeparator" w:id="0">
    <w:p w:rsidR="00016F3D" w:rsidRDefault="00016F3D" w:rsidP="00016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 w:rsidP="00016F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F3D" w:rsidRPr="00016F3D" w:rsidRDefault="00016F3D" w:rsidP="00016F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24 февраля 2017 года № 69 «О внесении изменений и дополнений в 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F3D" w:rsidRDefault="00016F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F3D"/>
    <w:rsid w:val="0001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6F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F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F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F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6F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F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F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F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032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695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24 февраля 2017 года № 69 «О внесении изменений и дополнений в приказ Министра энергетики Республики Казахстан от 22 апреля 2015 года № 299 «Об утверждении стандартов государственных услуг в сфере использования атомной энергии»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2023-12-01T22:06:00Z</dcterms:created>
  <dcterms:modified xsi:type="dcterms:W3CDTF">2023-12-01T22:06:00Z</dcterms:modified>
</cp:coreProperties>
</file>