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67F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труда и социальной защиты населения Республики Казахстан от 22 февраля 2019 года № 94 «О внесении изменений в приказы Министра труда и социальной защиты населения Республики Казахстан от 28 июля 2009 года № 237-п «Об утверждении Правил</w:t>
      </w:r>
      <w:r>
        <w:rPr>
          <w:rStyle w:val="s0"/>
          <w:b/>
          <w:bCs/>
        </w:rPr>
        <w:t xml:space="preserve"> исчисления совокупного дохода лица (семьи), претендующего на получение государственной адресной социальной помощи» и от 10 августа 2018 года № 347 «Об утверждении форм отчетной документации в области адресной социальной помощи» (с изменениями по состоянию</w:t>
      </w:r>
      <w:r>
        <w:rPr>
          <w:rStyle w:val="s0"/>
          <w:b/>
          <w:bCs/>
        </w:rPr>
        <w:t xml:space="preserve"> на 01.07.2023 г.)</w:t>
      </w:r>
    </w:p>
    <w:p w:rsidR="00000000" w:rsidRDefault="004E67FE">
      <w:pPr>
        <w:pStyle w:val="pj"/>
      </w:pPr>
      <w:r>
        <w:rPr>
          <w:rStyle w:val="s0"/>
        </w:rPr>
        <w:t> </w:t>
      </w:r>
    </w:p>
    <w:p w:rsidR="00000000" w:rsidRDefault="004E67F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2019 года под № 18346</w:t>
      </w:r>
    </w:p>
    <w:p w:rsidR="00000000" w:rsidRDefault="004E67FE">
      <w:pPr>
        <w:pStyle w:val="pj"/>
      </w:pPr>
      <w:r>
        <w:rPr>
          <w:rStyle w:val="s0"/>
        </w:rPr>
        <w:t> </w:t>
      </w:r>
    </w:p>
    <w:p w:rsidR="00000000" w:rsidRDefault="004E67FE">
      <w:pPr>
        <w:pStyle w:val="pj"/>
      </w:pPr>
      <w:r>
        <w:rPr>
          <w:rStyle w:val="s0"/>
        </w:rPr>
        <w:t xml:space="preserve">Опубликован: </w:t>
      </w:r>
      <w:hyperlink r:id="rId7" w:anchor="!/doc/129375/rus" w:history="1">
        <w:r>
          <w:rPr>
            <w:rStyle w:val="a4"/>
          </w:rPr>
          <w:t>ИС «Эталонный контрольный банк НПА РК в электронном виде» 6 марта 2019</w:t>
        </w:r>
      </w:hyperlink>
      <w:r>
        <w:rPr>
          <w:rStyle w:val="s0"/>
        </w:rPr>
        <w:t xml:space="preserve"> г.</w:t>
      </w:r>
    </w:p>
    <w:p w:rsidR="00000000" w:rsidRDefault="004E67FE">
      <w:pPr>
        <w:pStyle w:val="pj"/>
      </w:pPr>
      <w:r>
        <w:rPr>
          <w:b/>
          <w:bCs/>
        </w:rPr>
        <w:t> </w:t>
      </w:r>
    </w:p>
    <w:p w:rsidR="00000000" w:rsidRDefault="004E67FE">
      <w:pPr>
        <w:pStyle w:val="pj"/>
      </w:pPr>
      <w:r>
        <w:rPr>
          <w:rStyle w:val="s0"/>
        </w:rPr>
        <w:t>Внесены изменения:</w:t>
      </w:r>
    </w:p>
    <w:p w:rsidR="00000000" w:rsidRDefault="004E67FE">
      <w:pPr>
        <w:pStyle w:val="pj"/>
      </w:pPr>
      <w:r>
        <w:rPr>
          <w:rStyle w:val="s0"/>
        </w:rPr>
        <w:t> </w:t>
      </w:r>
    </w:p>
    <w:p w:rsidR="00000000" w:rsidRDefault="004E67FE">
      <w:pPr>
        <w:pStyle w:val="pj"/>
      </w:pPr>
      <w:hyperlink r:id="rId8" w:anchor="sub_id=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24.05.23 г. № 168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4E67FE">
      <w:pPr>
        <w:pStyle w:val="pj"/>
      </w:pPr>
      <w:hyperlink r:id="rId10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</w:t>
      </w:r>
      <w:r>
        <w:rPr>
          <w:rStyle w:val="s0"/>
        </w:rPr>
        <w:t>т 26.05.23 г. № 181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</w:t>
      </w:r>
    </w:p>
    <w:p w:rsidR="00000000" w:rsidRDefault="004E67FE">
      <w:pPr>
        <w:pStyle w:val="pj"/>
      </w:pPr>
      <w:r>
        <w:rPr>
          <w:rStyle w:val="s0"/>
        </w:rPr>
        <w:t> </w:t>
      </w:r>
    </w:p>
    <w:p w:rsidR="00000000" w:rsidRDefault="004E67FE">
      <w:pPr>
        <w:pStyle w:val="pj"/>
      </w:pPr>
      <w:r>
        <w:rPr>
          <w:rStyle w:val="s0"/>
        </w:rPr>
        <w:t>Предыдущие редакции:</w:t>
      </w:r>
    </w:p>
    <w:p w:rsidR="00000000" w:rsidRDefault="004E67FE">
      <w:pPr>
        <w:pStyle w:val="pj"/>
      </w:pPr>
      <w:r>
        <w:rPr>
          <w:rStyle w:val="s0"/>
        </w:rPr>
        <w:t> </w:t>
      </w:r>
    </w:p>
    <w:p w:rsidR="00000000" w:rsidRDefault="004E67F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24.05.23 г. и от 26.05.23 г.</w:t>
      </w:r>
    </w:p>
    <w:p w:rsidR="00000000" w:rsidRDefault="004E67FE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7FE" w:rsidRDefault="004E67FE" w:rsidP="004E67FE">
      <w:r>
        <w:separator/>
      </w:r>
    </w:p>
  </w:endnote>
  <w:endnote w:type="continuationSeparator" w:id="0">
    <w:p w:rsidR="004E67FE" w:rsidRDefault="004E67FE" w:rsidP="004E6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7FE" w:rsidRDefault="004E67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7FE" w:rsidRDefault="004E67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7FE" w:rsidRDefault="004E67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7FE" w:rsidRDefault="004E67FE" w:rsidP="004E67FE">
      <w:r>
        <w:separator/>
      </w:r>
    </w:p>
  </w:footnote>
  <w:footnote w:type="continuationSeparator" w:id="0">
    <w:p w:rsidR="004E67FE" w:rsidRDefault="004E67FE" w:rsidP="004E6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7FE" w:rsidRDefault="004E67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7FE" w:rsidRDefault="004E67FE" w:rsidP="004E6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7FE" w:rsidRPr="004E67FE" w:rsidRDefault="004E67FE" w:rsidP="004E6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22 февраля 2019 года № 94 «О внесении изменений в приказы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и от 10 августа 2018 года № 347 «Об утверждении форм отчетной документации в области адресной социальной помощи»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7FE" w:rsidRDefault="004E67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7FE"/>
    <w:rsid w:val="004E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7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7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7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7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6161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32495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83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2383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616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1400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22 февраля 2019 года № 94 «О внесении изменений в приказы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и от 10 августа 2018 года № 347 «Об утверждении форм отчетной документации в области адресной социальной помощи» (с изменениями по состоянию на 01.07.2023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2024-09-07T05:28:00Z</dcterms:created>
  <dcterms:modified xsi:type="dcterms:W3CDTF">2024-09-07T05:28:00Z</dcterms:modified>
</cp:coreProperties>
</file>