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084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марта 2022 года № 2118-IX «О внесении изменений в Налоговый кодекс Украины и другие законодательные акты Украины об особенностях налогообложения и представления отчетности в период действия военного положения» (с изменениями от 03.11.202</w:t>
      </w:r>
      <w:r>
        <w:rPr>
          <w:rStyle w:val="s0"/>
          <w:b/>
          <w:bCs/>
        </w:rPr>
        <w:t>2 г.)</w:t>
      </w:r>
    </w:p>
    <w:p w:rsidR="00000000" w:rsidRDefault="00670843">
      <w:pPr>
        <w:pStyle w:val="pj"/>
      </w:pPr>
      <w:r>
        <w:rPr>
          <w:rStyle w:val="s0"/>
          <w:b/>
          <w:bCs/>
        </w:rPr>
        <w:t> </w:t>
      </w:r>
    </w:p>
    <w:p w:rsidR="00000000" w:rsidRDefault="00670843">
      <w:pPr>
        <w:pStyle w:val="pj"/>
      </w:pPr>
      <w:r>
        <w:t>Опубликован: Голос Украины от 07.03.2022 г., № 48.</w:t>
      </w:r>
    </w:p>
    <w:p w:rsidR="00000000" w:rsidRDefault="00670843">
      <w:pPr>
        <w:pStyle w:val="pj"/>
      </w:pPr>
      <w:r>
        <w:t> </w:t>
      </w:r>
    </w:p>
    <w:p w:rsidR="00000000" w:rsidRDefault="00670843">
      <w:pPr>
        <w:pStyle w:val="pj"/>
      </w:pPr>
      <w:r>
        <w:t>Внесены изменения:</w:t>
      </w:r>
    </w:p>
    <w:p w:rsidR="00000000" w:rsidRDefault="00670843">
      <w:pPr>
        <w:pStyle w:val="pj"/>
      </w:pPr>
      <w:r>
        <w:t> </w:t>
      </w:r>
    </w:p>
    <w:p w:rsidR="00000000" w:rsidRDefault="00670843">
      <w:pPr>
        <w:pStyle w:val="pj"/>
      </w:pPr>
      <w:hyperlink r:id="rId7" w:anchor="sub_id=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03.11.22 г. № 2719-IX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0843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0843" w:rsidRDefault="00670843" w:rsidP="00670843">
      <w:r>
        <w:separator/>
      </w:r>
    </w:p>
  </w:endnote>
  <w:endnote w:type="continuationSeparator" w:id="0">
    <w:p w:rsidR="00670843" w:rsidRDefault="00670843" w:rsidP="00670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843" w:rsidRDefault="006708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843" w:rsidRDefault="006708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843" w:rsidRDefault="006708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0843" w:rsidRDefault="00670843" w:rsidP="00670843">
      <w:r>
        <w:separator/>
      </w:r>
    </w:p>
  </w:footnote>
  <w:footnote w:type="continuationSeparator" w:id="0">
    <w:p w:rsidR="00670843" w:rsidRDefault="00670843" w:rsidP="006708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843" w:rsidRDefault="006708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843" w:rsidRDefault="00670843" w:rsidP="006708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0843" w:rsidRPr="00670843" w:rsidRDefault="00670843" w:rsidP="006708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марта 2022 года № 2118-IX «О внесении изменений в Налоговый кодекс Украины и другие законодательные акты Украины об особенностях налогообложения и представления отчетности в период действия военного положения» (с изменениями от 03.11.2022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843" w:rsidRDefault="006708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0843"/>
    <w:rsid w:val="00670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08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08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08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08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08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08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08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08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169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3212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526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марта 2022 года № 2118-IX «О внесении изменений в Налоговый кодекс Украины и другие законодательные акты Украины об особенностях налогообложения и представления отчетности в период действия военного положения» (с изменениями от 03.11.2022 г.) (©Paragraph 2023)</dc:title>
  <dc:subject/>
  <dc:creator>Сергей М</dc:creator>
  <cp:keywords/>
  <dc:description/>
  <cp:lastModifiedBy>Сергей М</cp:lastModifiedBy>
  <cp:revision>2</cp:revision>
  <dcterms:created xsi:type="dcterms:W3CDTF">2023-11-28T20:02:00Z</dcterms:created>
  <dcterms:modified xsi:type="dcterms:W3CDTF">2023-11-28T20:02:00Z</dcterms:modified>
</cp:coreProperties>
</file>