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FC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2015 года № 1083 «О некоторых вопросах выдачи разрешительных документов в сфере контроля специфических товаров» (с изменениями и дополнениями по состоянию на 11.08.2023 г.)</w:t>
      </w:r>
    </w:p>
    <w:p w:rsidR="00000000" w:rsidRDefault="00296FCF">
      <w:pPr>
        <w:pStyle w:val="p"/>
      </w:pPr>
      <w:r>
        <w:t> </w:t>
      </w:r>
    </w:p>
    <w:p w:rsidR="00000000" w:rsidRDefault="00296FCF">
      <w:pPr>
        <w:pStyle w:val="pj"/>
      </w:pPr>
      <w:r>
        <w:rPr>
          <w:rStyle w:val="s0"/>
        </w:rPr>
        <w:t>Опубликовано: «Казахстанская правда» от 9 января 2016 г. № 4 (28130); САПП Республики Казахстан 2015 г., № 72-73-74, ст. 542; ИС «Эталонный контрольный банк НПА РК в электронном виде» 9 ноября 2016 г.</w:t>
      </w:r>
    </w:p>
    <w:p w:rsidR="00000000" w:rsidRDefault="00296FCF">
      <w:pPr>
        <w:pStyle w:val="pj"/>
      </w:pPr>
      <w:r>
        <w:rPr>
          <w:rStyle w:val="s0"/>
        </w:rPr>
        <w:t> </w:t>
      </w:r>
    </w:p>
    <w:p w:rsidR="00000000" w:rsidRDefault="00296FCF">
      <w:pPr>
        <w:pStyle w:val="pj"/>
      </w:pPr>
      <w:r>
        <w:t xml:space="preserve">Внесены изменения: </w:t>
      </w:r>
    </w:p>
    <w:p w:rsidR="00000000" w:rsidRDefault="00296FCF">
      <w:pPr>
        <w:pStyle w:val="pj"/>
      </w:pPr>
      <w:r>
        <w:t> </w:t>
      </w:r>
    </w:p>
    <w:p w:rsidR="00000000" w:rsidRDefault="00296FCF">
      <w:pPr>
        <w:pStyle w:val="pj"/>
      </w:pPr>
      <w:hyperlink r:id="rId7" w:anchor="sub_id=5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704;</w:t>
      </w:r>
    </w:p>
    <w:p w:rsidR="00000000" w:rsidRDefault="00296FCF">
      <w:pPr>
        <w:pStyle w:val="pj"/>
      </w:pPr>
      <w:hyperlink r:id="rId8" w:anchor="sub_id=10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26.03.19 г. № 142;</w:t>
      </w:r>
    </w:p>
    <w:p w:rsidR="00000000" w:rsidRDefault="00296FCF">
      <w:pPr>
        <w:pStyle w:val="pj"/>
      </w:pPr>
      <w:hyperlink r:id="rId9" w:anchor="sub_id=1000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10.07.19 г. № 497;</w:t>
      </w:r>
    </w:p>
    <w:p w:rsidR="00000000" w:rsidRDefault="00296FCF">
      <w:pPr>
        <w:pStyle w:val="pj"/>
      </w:pPr>
      <w:hyperlink r:id="rId10" w:anchor="sub_id=10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12.07.19 г. № 501;</w:t>
      </w:r>
    </w:p>
    <w:p w:rsidR="00000000" w:rsidRDefault="00296FCF">
      <w:pPr>
        <w:pStyle w:val="pj"/>
      </w:pPr>
      <w:hyperlink r:id="rId11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24.12.19 г. № 965 (введено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296FCF">
      <w:pPr>
        <w:pStyle w:val="pj"/>
      </w:pPr>
      <w:hyperlink r:id="rId13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22.09.20 г. № 596</w:t>
      </w:r>
      <w:r>
        <w:t xml:space="preserve"> (</w:t>
      </w:r>
      <w:r>
        <w:rPr>
          <w:rStyle w:val="s0"/>
        </w:rPr>
        <w:t xml:space="preserve">введено в действие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296FCF">
      <w:pPr>
        <w:pStyle w:val="pj"/>
      </w:pPr>
      <w:hyperlink r:id="rId15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14.07.23 г. № 592 (</w:t>
      </w:r>
      <w:hyperlink r:id="rId16" w:anchor="sub_id=2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30 июля 2023 г.);</w:t>
      </w:r>
    </w:p>
    <w:p w:rsidR="00000000" w:rsidRDefault="00296FCF">
      <w:pPr>
        <w:pStyle w:val="pj"/>
      </w:pPr>
      <w:hyperlink r:id="rId1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28.07.23 г. № 616 (</w:t>
      </w:r>
      <w:hyperlink r:id="rId18" w:anchor="sub_id=200" w:history="1">
        <w:r>
          <w:rPr>
            <w:rStyle w:val="a5"/>
          </w:rPr>
          <w:t>введено в дейст</w:t>
        </w:r>
        <w:r>
          <w:rPr>
            <w:rStyle w:val="a5"/>
          </w:rPr>
          <w:t>вие</w:t>
        </w:r>
      </w:hyperlink>
      <w:r>
        <w:rPr>
          <w:rStyle w:val="s0"/>
        </w:rPr>
        <w:t xml:space="preserve"> с 11 августа 2023 г.).</w:t>
      </w:r>
    </w:p>
    <w:p w:rsidR="00000000" w:rsidRDefault="00296FCF">
      <w:pPr>
        <w:pStyle w:val="pj"/>
      </w:pPr>
      <w:r>
        <w:rPr>
          <w:rStyle w:val="s0"/>
        </w:rPr>
        <w:t> </w:t>
      </w:r>
    </w:p>
    <w:p w:rsidR="00000000" w:rsidRDefault="00296FCF">
      <w:pPr>
        <w:pStyle w:val="pj"/>
      </w:pPr>
      <w:r>
        <w:t>Предыдущие редакции:</w:t>
      </w:r>
    </w:p>
    <w:p w:rsidR="00000000" w:rsidRDefault="00296FCF">
      <w:pPr>
        <w:pStyle w:val="pj"/>
      </w:pPr>
      <w:r>
        <w:t> </w:t>
      </w:r>
    </w:p>
    <w:p w:rsidR="00000000" w:rsidRDefault="00296FC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15.11.16 г.</w:t>
      </w:r>
    </w:p>
    <w:p w:rsidR="00000000" w:rsidRDefault="00296FCF">
      <w:pPr>
        <w:pStyle w:val="pj"/>
      </w:pPr>
      <w:hyperlink r:id="rId20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26.03.19 г.</w:t>
      </w:r>
    </w:p>
    <w:p w:rsidR="00000000" w:rsidRDefault="00296FCF">
      <w:pPr>
        <w:pStyle w:val="pj"/>
      </w:pPr>
      <w:hyperlink r:id="rId21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10.07.19 г.</w:t>
      </w:r>
    </w:p>
    <w:p w:rsidR="00000000" w:rsidRDefault="00296FCF">
      <w:pPr>
        <w:pStyle w:val="pj"/>
      </w:pPr>
      <w:hyperlink r:id="rId22" w:history="1">
        <w:r>
          <w:rPr>
            <w:rStyle w:val="a5"/>
          </w:rPr>
          <w:t>редакция</w:t>
        </w:r>
      </w:hyperlink>
      <w:r>
        <w:t>, де</w:t>
      </w:r>
      <w:r>
        <w:t>йствовавшая до внесения изменений от 12.07.19 г.</w:t>
      </w:r>
    </w:p>
    <w:p w:rsidR="00000000" w:rsidRDefault="00296FCF">
      <w:pPr>
        <w:pStyle w:val="pj"/>
      </w:pPr>
      <w:hyperlink r:id="rId23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24.12.19 г.</w:t>
      </w:r>
    </w:p>
    <w:p w:rsidR="00000000" w:rsidRDefault="00296FCF">
      <w:pPr>
        <w:pStyle w:val="pj"/>
      </w:pPr>
      <w:hyperlink r:id="rId2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22.09.20 г.</w:t>
      </w:r>
    </w:p>
    <w:p w:rsidR="00000000" w:rsidRDefault="00296FCF">
      <w:pPr>
        <w:pStyle w:val="pj"/>
      </w:pPr>
      <w:hyperlink r:id="rId2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p w:rsidR="00000000" w:rsidRDefault="00296FCF">
      <w:pPr>
        <w:pStyle w:val="pj"/>
      </w:pPr>
      <w:hyperlink r:id="rId2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28.07.23 г.</w:t>
      </w:r>
    </w:p>
    <w:p w:rsidR="00000000" w:rsidRDefault="00296FCF">
      <w:pPr>
        <w:pStyle w:val="p"/>
      </w:pPr>
      <w:r>
        <w:t> </w:t>
      </w:r>
    </w:p>
    <w:p w:rsidR="00000000" w:rsidRDefault="00296FCF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FCF" w:rsidRDefault="00296FCF" w:rsidP="00296FCF">
      <w:r>
        <w:separator/>
      </w:r>
    </w:p>
  </w:endnote>
  <w:endnote w:type="continuationSeparator" w:id="0">
    <w:p w:rsidR="00296FCF" w:rsidRDefault="00296FCF" w:rsidP="00296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FCF" w:rsidRDefault="00296FCF" w:rsidP="00296FCF">
      <w:r>
        <w:separator/>
      </w:r>
    </w:p>
  </w:footnote>
  <w:footnote w:type="continuationSeparator" w:id="0">
    <w:p w:rsidR="00296FCF" w:rsidRDefault="00296FCF" w:rsidP="00296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 w:rsidP="00296FC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FCF" w:rsidRPr="00296FCF" w:rsidRDefault="00296FCF" w:rsidP="00296FC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2015 года № 1083 «О некоторых вопросах выдачи разрешительных документов в сфере контроля специфических товаров» (с изменениями и дополнениями по состоянию на 11.08.2023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FCF" w:rsidRDefault="00296FC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FCF"/>
    <w:rsid w:val="00296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96F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96FC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96FC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96F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96FC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96FC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96FC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96F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80228" TargetMode="External"/><Relationship Id="rId13" Type="http://schemas.openxmlformats.org/officeDocument/2006/relationships/hyperlink" Target="http://online.zakon.kz/Document/?doc_id=37517814" TargetMode="External"/><Relationship Id="rId18" Type="http://schemas.openxmlformats.org/officeDocument/2006/relationships/hyperlink" Target="http://online.zakon.kz/Document/?doc_id=38398005" TargetMode="External"/><Relationship Id="rId26" Type="http://schemas.openxmlformats.org/officeDocument/2006/relationships/hyperlink" Target="http://online.zakon.kz/Document/?doc_id=370505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71277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3574103" TargetMode="External"/><Relationship Id="rId12" Type="http://schemas.openxmlformats.org/officeDocument/2006/relationships/hyperlink" Target="http://online.zakon.kz/Document/?doc_id=32344067" TargetMode="External"/><Relationship Id="rId17" Type="http://schemas.openxmlformats.org/officeDocument/2006/relationships/hyperlink" Target="http://online.zakon.kz/Document/?doc_id=38398005" TargetMode="External"/><Relationship Id="rId25" Type="http://schemas.openxmlformats.org/officeDocument/2006/relationships/hyperlink" Target="http://online.zakon.kz/Document/?doc_id=3391757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50762" TargetMode="External"/><Relationship Id="rId20" Type="http://schemas.openxmlformats.org/officeDocument/2006/relationships/hyperlink" Target="http://online.zakon.kz/Document/?doc_id=3244897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32070" TargetMode="External"/><Relationship Id="rId24" Type="http://schemas.openxmlformats.org/officeDocument/2006/relationships/hyperlink" Target="http://online.zakon.kz/Document/?doc_id=3319286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50762" TargetMode="External"/><Relationship Id="rId23" Type="http://schemas.openxmlformats.org/officeDocument/2006/relationships/hyperlink" Target="http://online.zakon.kz/Document/?doc_id=3903447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891189" TargetMode="External"/><Relationship Id="rId19" Type="http://schemas.openxmlformats.org/officeDocument/2006/relationships/hyperlink" Target="http://online.zakon.kz/Document/?doc_id=3383724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59810" TargetMode="External"/><Relationship Id="rId14" Type="http://schemas.openxmlformats.org/officeDocument/2006/relationships/hyperlink" Target="http://online.zakon.kz/Document/?doc_id=39921071" TargetMode="External"/><Relationship Id="rId22" Type="http://schemas.openxmlformats.org/officeDocument/2006/relationships/hyperlink" Target="http://online.zakon.kz/Document/?doc_id=3647568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2858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2015 года № 1083 «О некоторых вопросах выдачи разрешительных документов в сфере контроля специфических товаров» (с изменениями и дополнениями по состоянию на 11.08.2023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2024-06-24T16:46:00Z</dcterms:created>
  <dcterms:modified xsi:type="dcterms:W3CDTF">2024-06-24T16:46:00Z</dcterms:modified>
</cp:coreProperties>
</file>