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3B93">
      <w:pPr>
        <w:pStyle w:val="pj"/>
      </w:pPr>
      <w:bookmarkStart w:id="0" w:name="_GoBack"/>
      <w:bookmarkEnd w:id="0"/>
      <w:r>
        <w:rPr>
          <w:rStyle w:val="s0"/>
          <w:b/>
          <w:bCs/>
        </w:rPr>
        <w:t>«Ғарыш инфрақұрылымы объектілерін құруға, пайдалануға жңне дамытуға арналған шығындарды есептеу ңдістемесін бекіту туралы» Қазақстан Республикасының Цифрлық даму, инновациялар жңне аэроғарыш өнеркңсібі министрінің 2019 жылғы 13 тамыздағы № 194/НҚ бұйрығы (</w:t>
      </w:r>
      <w:r>
        <w:rPr>
          <w:rStyle w:val="s0"/>
          <w:b/>
          <w:bCs/>
        </w:rPr>
        <w:t>2023.30.06. берілген өзгерістермен)</w:t>
      </w:r>
    </w:p>
    <w:p w:rsidR="00000000" w:rsidRDefault="009D3B93">
      <w:pPr>
        <w:pStyle w:val="pj"/>
      </w:pPr>
      <w:r>
        <w:rPr>
          <w:rStyle w:val="s0"/>
          <w:b/>
          <w:bCs/>
        </w:rPr>
        <w:t> </w:t>
      </w:r>
    </w:p>
    <w:p w:rsidR="00000000" w:rsidRDefault="009D3B9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14 тамызда № 19239 тіркелді</w:t>
      </w:r>
    </w:p>
    <w:p w:rsidR="00000000" w:rsidRDefault="009D3B93">
      <w:pPr>
        <w:pStyle w:val="pj"/>
      </w:pPr>
      <w:r>
        <w:rPr>
          <w:rStyle w:val="s0"/>
        </w:rPr>
        <w:t> </w:t>
      </w:r>
    </w:p>
    <w:p w:rsidR="00000000" w:rsidRDefault="009D3B93">
      <w:pPr>
        <w:pStyle w:val="pj"/>
      </w:pPr>
      <w:r>
        <w:rPr>
          <w:rStyle w:val="s0"/>
        </w:rPr>
        <w:t xml:space="preserve">Жариялануы: </w:t>
      </w:r>
      <w:hyperlink r:id="rId7" w:anchor="!/doc/134048/kaz" w:history="1">
        <w:r>
          <w:rPr>
            <w:rStyle w:val="a4"/>
          </w:rPr>
          <w:t>«ҚР НҚА электрондық түрдегі эталондық бақылау банкі» АЖ 2019 ж. 19 тамызда</w:t>
        </w:r>
      </w:hyperlink>
    </w:p>
    <w:p w:rsidR="00000000" w:rsidRDefault="009D3B93">
      <w:pPr>
        <w:pStyle w:val="pj"/>
      </w:pPr>
      <w:r>
        <w:rPr>
          <w:b/>
          <w:bCs/>
        </w:rPr>
        <w:t> </w:t>
      </w:r>
    </w:p>
    <w:p w:rsidR="00000000" w:rsidRDefault="009D3B93">
      <w:pPr>
        <w:pStyle w:val="pj"/>
      </w:pPr>
      <w:r>
        <w:rPr>
          <w:rStyle w:val="s0"/>
        </w:rPr>
        <w:t>Енгізілген өзгерістер:</w:t>
      </w:r>
    </w:p>
    <w:p w:rsidR="00000000" w:rsidRDefault="009D3B93">
      <w:pPr>
        <w:pStyle w:val="pj"/>
      </w:pPr>
      <w:r>
        <w:rPr>
          <w:rStyle w:val="s0"/>
        </w:rPr>
        <w:t> </w:t>
      </w:r>
    </w:p>
    <w:p w:rsidR="00000000" w:rsidRDefault="009D3B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2023.14.06. № 184/НҚ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30 маусымнан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D3B93">
      <w:pPr>
        <w:pStyle w:val="pj"/>
      </w:pPr>
      <w:r>
        <w:rPr>
          <w:rStyle w:val="s0"/>
        </w:rPr>
        <w:t> </w:t>
      </w:r>
    </w:p>
    <w:p w:rsidR="00000000" w:rsidRDefault="009D3B93">
      <w:pPr>
        <w:pStyle w:val="pj"/>
      </w:pPr>
      <w:r>
        <w:rPr>
          <w:rStyle w:val="s0"/>
        </w:rPr>
        <w:t>Бұрынғы редакциялар:</w:t>
      </w:r>
    </w:p>
    <w:p w:rsidR="00000000" w:rsidRDefault="009D3B93">
      <w:pPr>
        <w:pStyle w:val="pj"/>
      </w:pPr>
      <w:r>
        <w:rPr>
          <w:rStyle w:val="s0"/>
        </w:rPr>
        <w:t> </w:t>
      </w:r>
    </w:p>
    <w:p w:rsidR="00000000" w:rsidRDefault="009D3B93">
      <w:pPr>
        <w:pStyle w:val="pj"/>
      </w:pPr>
      <w:r>
        <w:rPr>
          <w:rStyle w:val="s0"/>
        </w:rPr>
        <w:t xml:space="preserve">2023 ж. 14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9D3B9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B93" w:rsidRDefault="009D3B93" w:rsidP="009D3B93">
      <w:r>
        <w:separator/>
      </w:r>
    </w:p>
  </w:endnote>
  <w:endnote w:type="continuationSeparator" w:id="0">
    <w:p w:rsidR="009D3B93" w:rsidRDefault="009D3B93" w:rsidP="009D3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93" w:rsidRDefault="009D3B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93" w:rsidRDefault="009D3B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93" w:rsidRDefault="009D3B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B93" w:rsidRDefault="009D3B93" w:rsidP="009D3B93">
      <w:r>
        <w:separator/>
      </w:r>
    </w:p>
  </w:footnote>
  <w:footnote w:type="continuationSeparator" w:id="0">
    <w:p w:rsidR="009D3B93" w:rsidRDefault="009D3B93" w:rsidP="009D3B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93" w:rsidRDefault="009D3B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93" w:rsidRDefault="009D3B93" w:rsidP="009D3B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3B93" w:rsidRPr="009D3B93" w:rsidRDefault="009D3B93" w:rsidP="009D3B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«Ғарыш инфрақұрылымы объектілерін құруға, пайдалануға және дамытуға арналған шығындарды есептеу әдістемесін бекіту туралы» Қазақстан Республикасының Цифрлық даму, инновациялар және аэроғарыш өнеркәсібі министрінің 2019 жылғы 13 тамыздағы № 194/НҚ бұйрығы (2023.30.06.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93" w:rsidRDefault="009D3B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3B93"/>
    <w:rsid w:val="009D3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3B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3B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3B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3B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3B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3B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3B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3B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320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3005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3203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945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«Ғарыш инфрақұрылымы объектілерін құруға, пайдалануға және дамытуға арналған шығындарды есептеу әдістемесін бекіту туралы» Қазақстан Республикасының Цифрлық даму, инновациялар және аэроғарыш өнеркәсібі министрінің 2019 жылғы 13 тамыздағы № 194/НҚ бұйрығы (2023.30.06.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2024-07-17T19:01:00Z</dcterms:created>
  <dcterms:modified xsi:type="dcterms:W3CDTF">2024-07-17T19:01:00Z</dcterms:modified>
</cp:coreProperties>
</file>