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61458">
      <w:pPr>
        <w:pStyle w:val="pj"/>
      </w:pPr>
      <w:bookmarkStart w:id="0" w:name="_GoBack"/>
      <w:bookmarkEnd w:id="0"/>
      <w:r>
        <w:rPr>
          <w:rStyle w:val="s0"/>
          <w:b/>
          <w:bCs/>
        </w:rPr>
        <w:t>Постановление Правления Агентства Республики Казахстан по регулированию и развитию финансового рынка от 26 июня 2023 года № 57 «Об утверждении формы типового кастодиального договора, заключаемого между банком-кастодианом и добровольным накопительным пенсио</w:t>
      </w:r>
      <w:r>
        <w:rPr>
          <w:rStyle w:val="s0"/>
          <w:b/>
          <w:bCs/>
        </w:rPr>
        <w:t>нным фондом»</w:t>
      </w:r>
    </w:p>
    <w:p w:rsidR="00000000" w:rsidRDefault="00E61458">
      <w:pPr>
        <w:pStyle w:val="pj"/>
      </w:pPr>
      <w:r>
        <w:rPr>
          <w:rStyle w:val="s0"/>
          <w:b/>
          <w:bCs/>
        </w:rPr>
        <w:t> </w:t>
      </w:r>
    </w:p>
    <w:p w:rsidR="00000000" w:rsidRDefault="00E61458">
      <w:pPr>
        <w:pStyle w:val="pj"/>
      </w:pPr>
      <w:r>
        <w:rPr>
          <w:rStyle w:val="s0"/>
        </w:rPr>
        <w:t>Зарегистрировано в Реестре государственной регистрации нормативных правовых актов Республики Казахстан 1 июля 2023 года под № 32998</w:t>
      </w:r>
    </w:p>
    <w:p w:rsidR="00000000" w:rsidRDefault="00E61458">
      <w:pPr>
        <w:pStyle w:val="pj"/>
      </w:pPr>
      <w:r>
        <w:rPr>
          <w:rStyle w:val="s0"/>
        </w:rPr>
        <w:t> </w:t>
      </w:r>
    </w:p>
    <w:p w:rsidR="00000000" w:rsidRDefault="00E61458">
      <w:pPr>
        <w:pStyle w:val="pj"/>
      </w:pPr>
      <w:r>
        <w:rPr>
          <w:rStyle w:val="s0"/>
        </w:rPr>
        <w:t xml:space="preserve">Опубликовано: </w:t>
      </w:r>
      <w:hyperlink r:id="rId7" w:anchor="!/doc/183564/rus" w:history="1">
        <w:r>
          <w:rPr>
            <w:rStyle w:val="a4"/>
          </w:rPr>
          <w:t>ИС «Эталонный контрольный банк НПА РК в электронном виде» 4 июля 2023</w:t>
        </w:r>
      </w:hyperlink>
      <w:r>
        <w:rPr>
          <w:rStyle w:val="s0"/>
        </w:rPr>
        <w:t xml:space="preserve"> г.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61458" w:rsidRDefault="00E61458" w:rsidP="00E61458">
      <w:r>
        <w:separator/>
      </w:r>
    </w:p>
  </w:endnote>
  <w:endnote w:type="continuationSeparator" w:id="0">
    <w:p w:rsidR="00E61458" w:rsidRDefault="00E61458" w:rsidP="00E6145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61458" w:rsidRDefault="00E61458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61458" w:rsidRDefault="00E61458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61458" w:rsidRDefault="00E61458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61458" w:rsidRDefault="00E61458" w:rsidP="00E61458">
      <w:r>
        <w:separator/>
      </w:r>
    </w:p>
  </w:footnote>
  <w:footnote w:type="continuationSeparator" w:id="0">
    <w:p w:rsidR="00E61458" w:rsidRDefault="00E61458" w:rsidP="00E6145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61458" w:rsidRDefault="00E61458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61458" w:rsidRDefault="00E61458" w:rsidP="00E6145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61458" w:rsidRPr="00E61458" w:rsidRDefault="00E61458" w:rsidP="00E6145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Постановление Правления Агентства Республики Казахстан по регулированию и развитию финансового рынка от 26 июня 2023 года № 57 «Об утверждении формы типового кастодиального договора, заключаемого между банком-кастодианом и добровольным накопительным пенсионным фондом»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61458" w:rsidRDefault="00E61458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61458"/>
    <w:rsid w:val="00E6145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E61458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61458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61458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61458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E61458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61458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61458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61458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law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63</Words>
  <Characters>493</Characters>
  <Application>Microsoft Office Word</Application>
  <DocSecurity>0</DocSecurity>
  <Lines>4</Lines>
  <Paragraphs>1</Paragraphs>
  <ScaleCrop>false</ScaleCrop>
  <Company>SPecialiST RePack</Company>
  <LinksUpToDate>false</LinksUpToDate>
  <CharactersWithSpaces>555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 Правления Агентства Республики Казахстан по регулированию и развитию финансового рынка от 26 июня 2023 года № 57 «Об утверждении формы типового кастодиального договора, заключаемого между банком-кастодианом и добровольным накопительным пенсионным фондом»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2024-04-23T06:58:00Z</dcterms:created>
  <dcterms:modified xsi:type="dcterms:W3CDTF">2024-04-23T06:58:00Z</dcterms:modified>
</cp:coreProperties>
</file>