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C323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796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9C323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Орынбасаров Бекбол Тилеумуратович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9C323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18.06.1971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Мангистауская область; г. Форт-Шевченко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C323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9C323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C3234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C323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национальный университет им. Аль-Фараби (1993)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«Преподаватель политической экономии и обществоведения»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Актауский университет им. Ш. Есенова (1998)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«Экономист»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</w:t>
            </w:r>
            <w:r>
              <w:rPr>
                <w:rStyle w:val="s0"/>
              </w:rPr>
              <w:t>й университет им. Е. Букетова</w:t>
            </w:r>
          </w:p>
          <w:p w:rsidR="00000000" w:rsidRDefault="009C3234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Магистр права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Инспектор таможенного поста «Баутино» Мангистауского областного Управления таможни г. Форт-Шевченко (1993-1996);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банковском и финансовом секторе (1996-1998);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Главный специалист отдела по управлению имуществом актауской городской администрации, акимат г. Актау (1999-2005);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на разных должностях в акимате г. Актау (2005);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г. Актау (2005);</w:t>
            </w:r>
          </w:p>
          <w:p w:rsidR="00000000" w:rsidRDefault="009C3234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бухгалтер</w:t>
            </w:r>
            <w:r>
              <w:rPr>
                <w:rStyle w:val="s0"/>
              </w:rPr>
              <w:t>ского учета и кадровой работы организационно-технического обеспечения Департамента внутренней администрации Министерства экономики и бюджетного планирования (2006-2019);</w:t>
            </w:r>
          </w:p>
          <w:p w:rsidR="00000000" w:rsidRDefault="009C323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АО «Специальная экономическая зона Морпорт Актау» (2019-</w:t>
            </w:r>
            <w:r>
              <w:rPr>
                <w:rStyle w:val="s0"/>
              </w:rPr>
              <w:t>03.2021);</w:t>
            </w:r>
          </w:p>
          <w:p w:rsidR="00000000" w:rsidRDefault="009C323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акима Мангистауской области (</w:t>
            </w:r>
            <w:hyperlink r:id="rId8" w:history="1">
              <w:r>
                <w:rPr>
                  <w:rStyle w:val="a4"/>
                </w:rPr>
                <w:t>03.2021</w:t>
              </w:r>
            </w:hyperlink>
            <w:r>
              <w:t>-06.2022);</w:t>
            </w:r>
          </w:p>
          <w:p w:rsidR="00000000" w:rsidRDefault="009C323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Первый </w:t>
            </w:r>
            <w:r>
              <w:t>заместитель акима Мангистауской области (06.2022-16.01.2023)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3234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C323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 xml:space="preserve">    Депутат Сената Парламента Республики Казахстан от </w:t>
            </w:r>
            <w:r>
              <w:t xml:space="preserve">Мангистауской области </w:t>
            </w:r>
            <w:r>
              <w:rPr>
                <w:rStyle w:val="s0"/>
              </w:rPr>
              <w:t xml:space="preserve">(с </w:t>
            </w:r>
            <w:hyperlink r:id="rId9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9C3234">
      <w:pPr>
        <w:pStyle w:val="p"/>
      </w:pPr>
      <w:r>
        <w:t> </w:t>
      </w:r>
    </w:p>
    <w:p w:rsidR="00000000" w:rsidRDefault="009C3234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234" w:rsidRDefault="009C3234" w:rsidP="009C3234">
      <w:r>
        <w:separator/>
      </w:r>
    </w:p>
  </w:endnote>
  <w:endnote w:type="continuationSeparator" w:id="0">
    <w:p w:rsidR="009C3234" w:rsidRDefault="009C3234" w:rsidP="009C3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234" w:rsidRDefault="009C3234" w:rsidP="009C3234">
      <w:r>
        <w:separator/>
      </w:r>
    </w:p>
  </w:footnote>
  <w:footnote w:type="continuationSeparator" w:id="0">
    <w:p w:rsidR="009C3234" w:rsidRDefault="009C3234" w:rsidP="009C3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 w:rsidP="009C323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3234" w:rsidRPr="009C3234" w:rsidRDefault="009C3234" w:rsidP="009C323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Орынбасаров Бекбол Тилеумуратович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234" w:rsidRDefault="009C323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3234"/>
    <w:rsid w:val="009C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C32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C323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C32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C323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C32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C32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C323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C323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C32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C323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C32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C32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561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Орынбасаров Бекбол Тилеумуратович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2023-11-16T01:01:00Z</dcterms:created>
  <dcterms:modified xsi:type="dcterms:W3CDTF">2023-11-16T01:01:00Z</dcterms:modified>
</cp:coreProperties>
</file>