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6ED8">
      <w:pPr>
        <w:pStyle w:val="pj"/>
      </w:pPr>
      <w:bookmarkStart w:id="0" w:name="_GoBack"/>
      <w:bookmarkEnd w:id="0"/>
      <w:r>
        <w:rPr>
          <w:rStyle w:val="s0"/>
          <w:b/>
          <w:bCs/>
        </w:rPr>
        <w:t>«Орталық мемлекеттік органдардың жңне облыстардың, республикалық маңызы бар қалалардың, астананың ңкімдері аппараттарының лауазымды адамдарының жеке тұлғаларды жңне заңды тұлғалардың өкілдерін жеке қабылдауының үлгілік регламентін бекіту, «Облыстардың, рес</w:t>
      </w:r>
      <w:r>
        <w:rPr>
          <w:rStyle w:val="s0"/>
          <w:b/>
          <w:bCs/>
        </w:rPr>
        <w:t>публикалық маңызы бар қалалардың жңне астананың ңкімдері аппараттарының лауазымды адамдарының жеке тұлғаларды жңне заңды тұлғалардың өкілдерін жеке қабылдауының үлгілік регламенті мен Облыстардың, республикалық маңызы бар қалалардың жңне астананың ңкімдері</w:t>
      </w:r>
      <w:r>
        <w:rPr>
          <w:rStyle w:val="s0"/>
          <w:b/>
          <w:bCs/>
        </w:rPr>
        <w:t xml:space="preserve"> аппараттарының өтініштерді қарауды бақылау бөлімдері туралы үлгілік ережені бекіту туралы» Қазақстан Республикасы Үкіметінің 2020 жылғы 8 қыркүйектегі № 560 қаулысына өзгерістер енгізу жңне Қазақстан Республикасы Үкіметінің кейбір шешімдерінің күші жойылд</w:t>
      </w:r>
      <w:r>
        <w:rPr>
          <w:rStyle w:val="s0"/>
          <w:b/>
          <w:bCs/>
        </w:rPr>
        <w:t>ы деп...(2023.03.07. берілген ө</w:t>
      </w:r>
    </w:p>
    <w:p w:rsidR="00000000" w:rsidRDefault="00926ED8">
      <w:pPr>
        <w:pStyle w:val="pj"/>
      </w:pPr>
      <w:r>
        <w:rPr>
          <w:rStyle w:val="s0"/>
          <w:b/>
          <w:bCs/>
        </w:rPr>
        <w:t> </w:t>
      </w:r>
    </w:p>
    <w:p w:rsidR="00000000" w:rsidRDefault="00926ED8">
      <w:pPr>
        <w:pStyle w:val="pj"/>
      </w:pPr>
      <w:r>
        <w:rPr>
          <w:rStyle w:val="s0"/>
        </w:rPr>
        <w:t xml:space="preserve">Жариялануы: </w:t>
      </w:r>
      <w:hyperlink r:id="rId7" w:anchor="!/doc/179212/kaz" w:history="1">
        <w:r>
          <w:rPr>
            <w:rStyle w:val="a4"/>
          </w:rPr>
          <w:t>«ҚР НҚА электрондық түрдегі эталондық бақылау банкі» АЖ 2023 ж. 29 наурызда</w:t>
        </w:r>
      </w:hyperlink>
    </w:p>
    <w:p w:rsidR="00000000" w:rsidRDefault="00926ED8">
      <w:pPr>
        <w:pStyle w:val="pj"/>
      </w:pPr>
      <w:r>
        <w:rPr>
          <w:rStyle w:val="s0"/>
        </w:rPr>
        <w:t> </w:t>
      </w:r>
    </w:p>
    <w:p w:rsidR="00000000" w:rsidRDefault="00926ED8">
      <w:pPr>
        <w:pStyle w:val="pj"/>
      </w:pPr>
      <w:r>
        <w:rPr>
          <w:rStyle w:val="s0"/>
        </w:rPr>
        <w:t>Енгізілген өзгерістер:</w:t>
      </w:r>
    </w:p>
    <w:p w:rsidR="00000000" w:rsidRDefault="00926ED8">
      <w:pPr>
        <w:pStyle w:val="pj"/>
      </w:pPr>
      <w:r>
        <w:rPr>
          <w:rStyle w:val="s0"/>
        </w:rPr>
        <w:t> </w:t>
      </w:r>
    </w:p>
    <w:p w:rsidR="00000000" w:rsidRDefault="00926ED8">
      <w:pPr>
        <w:pStyle w:val="pj"/>
      </w:pPr>
      <w:r>
        <w:rPr>
          <w:rStyle w:val="s0"/>
        </w:rPr>
        <w:t>ҚР</w:t>
      </w:r>
      <w:r>
        <w:rPr>
          <w:rStyle w:val="s0"/>
        </w:rPr>
        <w:t xml:space="preserve"> Үкіметінің 2023.20.06. № 490 </w:t>
      </w:r>
      <w:hyperlink r:id="rId8" w:history="1">
        <w:r>
          <w:rPr>
            <w:rStyle w:val="a4"/>
          </w:rPr>
          <w:t>Қаулысымен</w:t>
        </w:r>
      </w:hyperlink>
      <w:r>
        <w:rPr>
          <w:rStyle w:val="s0"/>
        </w:rPr>
        <w:t xml:space="preserve"> (2023 ж. 3 шілдеден бастап </w:t>
      </w:r>
      <w:hyperlink r:id="rId9" w:anchor="sub_id=300" w:history="1">
        <w:r>
          <w:rPr>
            <w:rStyle w:val="a4"/>
          </w:rPr>
          <w:t>қолданысқа</w:t>
        </w:r>
        <w:r>
          <w:rPr>
            <w:rStyle w:val="a4"/>
          </w:rPr>
          <w:t xml:space="preserve"> енгізілді</w:t>
        </w:r>
      </w:hyperlink>
      <w:r>
        <w:rPr>
          <w:rStyle w:val="s0"/>
        </w:rPr>
        <w:t>)</w:t>
      </w:r>
    </w:p>
    <w:p w:rsidR="00000000" w:rsidRDefault="00926ED8">
      <w:pPr>
        <w:pStyle w:val="pj"/>
      </w:pPr>
      <w:r>
        <w:rPr>
          <w:rStyle w:val="s0"/>
        </w:rPr>
        <w:t> </w:t>
      </w:r>
    </w:p>
    <w:p w:rsidR="00000000" w:rsidRDefault="00926ED8">
      <w:pPr>
        <w:pStyle w:val="pj"/>
      </w:pPr>
      <w:r>
        <w:rPr>
          <w:rStyle w:val="s0"/>
        </w:rPr>
        <w:t>Бұрынғы редакциялар:</w:t>
      </w:r>
    </w:p>
    <w:p w:rsidR="00000000" w:rsidRDefault="00926ED8">
      <w:pPr>
        <w:pStyle w:val="pj"/>
      </w:pPr>
      <w:r>
        <w:rPr>
          <w:rStyle w:val="s0"/>
        </w:rPr>
        <w:t> </w:t>
      </w:r>
    </w:p>
    <w:p w:rsidR="00000000" w:rsidRDefault="00926ED8">
      <w:pPr>
        <w:pStyle w:val="pj"/>
      </w:pPr>
      <w:r>
        <w:rPr>
          <w:rStyle w:val="s0"/>
        </w:rPr>
        <w:t>2023 ж. 20 маусымға дейін</w:t>
      </w:r>
      <w:r>
        <w:rPr>
          <w:rStyle w:val="s0"/>
        </w:rPr>
        <w:t xml:space="preserve"> қолданылған </w:t>
      </w:r>
      <w:hyperlink r:id="rId10" w:history="1">
        <w:r>
          <w:rPr>
            <w:rStyle w:val="a4"/>
          </w:rPr>
          <w:t>редакция</w:t>
        </w:r>
      </w:hyperlink>
    </w:p>
    <w:p w:rsidR="00000000" w:rsidRDefault="00926ED8">
      <w:pPr>
        <w:pStyle w:val="pj"/>
      </w:pPr>
      <w:r>
        <w:rPr>
          <w:rStyle w:val="s0"/>
        </w:rPr>
        <w:t> </w:t>
      </w:r>
    </w:p>
    <w:p w:rsidR="00000000" w:rsidRDefault="00926ED8">
      <w:pPr>
        <w:pStyle w:val="pj"/>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6ED8" w:rsidRDefault="00926ED8" w:rsidP="00926ED8">
      <w:r>
        <w:separator/>
      </w:r>
    </w:p>
  </w:endnote>
  <w:endnote w:type="continuationSeparator" w:id="0">
    <w:p w:rsidR="00926ED8" w:rsidRDefault="00926ED8" w:rsidP="00926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ED8" w:rsidRDefault="00926ED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ED8" w:rsidRDefault="00926ED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ED8" w:rsidRDefault="00926ED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6ED8" w:rsidRDefault="00926ED8" w:rsidP="00926ED8">
      <w:r>
        <w:separator/>
      </w:r>
    </w:p>
  </w:footnote>
  <w:footnote w:type="continuationSeparator" w:id="0">
    <w:p w:rsidR="00926ED8" w:rsidRDefault="00926ED8" w:rsidP="00926E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ED8" w:rsidRDefault="00926ED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ED8" w:rsidRDefault="00926ED8" w:rsidP="00926ED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26ED8" w:rsidRPr="00926ED8" w:rsidRDefault="00926ED8" w:rsidP="00926ED8">
    <w:pPr>
      <w:pStyle w:val="a6"/>
      <w:spacing w:after="100"/>
      <w:jc w:val="right"/>
      <w:rPr>
        <w:rFonts w:ascii="Arial" w:hAnsi="Arial" w:cs="Arial"/>
        <w:color w:val="808080"/>
        <w:sz w:val="20"/>
      </w:rPr>
    </w:pPr>
    <w:r>
      <w:rPr>
        <w:rFonts w:ascii="Arial" w:hAnsi="Arial" w:cs="Arial"/>
        <w:color w:val="808080"/>
        <w:sz w:val="20"/>
      </w:rPr>
      <w:t>Документ: «Орталық мемлекеттік органдардың және облыстардың, республикалық маңызы бар қалалардың, астананың әкімдері аппараттарының лауазымды адамдарының жеке тұлғаларды және заңды тұлғалардың өкілдерін жеке қабылдауының үлгілік регламентін бекіту, «Облыстардың, республикалық маңызы бар қалалардың және астананың әкімдері аппараттарының лауазымды адамдарының жеке тұлғаларды және заңды тұлғалардың өкілдерін жеке қабылдауының үлгілік регламенті мен Облыстардың, республикалық маңызы бар қалалардың және астананың әкімдері аппараттарының өтініштерді қарауды бақылау бөлімдері туралы үлгілік ережені бекіту туралы» Қазақстан Республикасы Үкіметінің 2020 жылғы 8 қыркүйектегі № 560 қаулысына өзгерістер енгізу және Қазақстан Республикасы Үкіметінің кейбір шешімдерінің күші жойылды деп...(2023.03.07. берілген ө</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ED8" w:rsidRDefault="00926ED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26ED8"/>
    <w:rsid w:val="00926E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26ED8"/>
    <w:pPr>
      <w:tabs>
        <w:tab w:val="center" w:pos="4677"/>
        <w:tab w:val="right" w:pos="9355"/>
      </w:tabs>
    </w:pPr>
  </w:style>
  <w:style w:type="character" w:customStyle="1" w:styleId="a7">
    <w:name w:val="Верхний колонтитул Знак"/>
    <w:basedOn w:val="a0"/>
    <w:link w:val="a6"/>
    <w:uiPriority w:val="99"/>
    <w:rsid w:val="00926ED8"/>
    <w:rPr>
      <w:rFonts w:eastAsiaTheme="minorEastAsia"/>
      <w:sz w:val="24"/>
      <w:szCs w:val="24"/>
    </w:rPr>
  </w:style>
  <w:style w:type="paragraph" w:styleId="a8">
    <w:name w:val="footer"/>
    <w:basedOn w:val="a"/>
    <w:link w:val="a9"/>
    <w:uiPriority w:val="99"/>
    <w:unhideWhenUsed/>
    <w:rsid w:val="00926ED8"/>
    <w:pPr>
      <w:tabs>
        <w:tab w:val="center" w:pos="4677"/>
        <w:tab w:val="right" w:pos="9355"/>
      </w:tabs>
    </w:pPr>
  </w:style>
  <w:style w:type="character" w:customStyle="1" w:styleId="a9">
    <w:name w:val="Нижний колонтитул Знак"/>
    <w:basedOn w:val="a0"/>
    <w:link w:val="a8"/>
    <w:uiPriority w:val="99"/>
    <w:rsid w:val="00926ED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26ED8"/>
    <w:pPr>
      <w:tabs>
        <w:tab w:val="center" w:pos="4677"/>
        <w:tab w:val="right" w:pos="9355"/>
      </w:tabs>
    </w:pPr>
  </w:style>
  <w:style w:type="character" w:customStyle="1" w:styleId="a7">
    <w:name w:val="Верхний колонтитул Знак"/>
    <w:basedOn w:val="a0"/>
    <w:link w:val="a6"/>
    <w:uiPriority w:val="99"/>
    <w:rsid w:val="00926ED8"/>
    <w:rPr>
      <w:rFonts w:eastAsiaTheme="minorEastAsia"/>
      <w:sz w:val="24"/>
      <w:szCs w:val="24"/>
    </w:rPr>
  </w:style>
  <w:style w:type="paragraph" w:styleId="a8">
    <w:name w:val="footer"/>
    <w:basedOn w:val="a"/>
    <w:link w:val="a9"/>
    <w:uiPriority w:val="99"/>
    <w:unhideWhenUsed/>
    <w:rsid w:val="00926ED8"/>
    <w:pPr>
      <w:tabs>
        <w:tab w:val="center" w:pos="4677"/>
        <w:tab w:val="right" w:pos="9355"/>
      </w:tabs>
    </w:pPr>
  </w:style>
  <w:style w:type="character" w:customStyle="1" w:styleId="a9">
    <w:name w:val="Нижний колонтитул Знак"/>
    <w:basedOn w:val="a0"/>
    <w:link w:val="a8"/>
    <w:uiPriority w:val="99"/>
    <w:rsid w:val="00926ED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040123"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9947078" TargetMode="External"/><Relationship Id="rId4" Type="http://schemas.openxmlformats.org/officeDocument/2006/relationships/webSettings" Target="webSettings.xml"/><Relationship Id="rId9" Type="http://schemas.openxmlformats.org/officeDocument/2006/relationships/hyperlink" Target="http://online.zakon.kz/Document/?doc_id=3904012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1235</Characters>
  <Application>Microsoft Office Word</Application>
  <DocSecurity>0</DocSecurity>
  <Lines>10</Lines>
  <Paragraphs>2</Paragraphs>
  <ScaleCrop>false</ScaleCrop>
  <Company>SPecialiST RePack</Company>
  <LinksUpToDate>false</LinksUpToDate>
  <CharactersWithSpaces>1358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«Орталық мемлекеттік органдардың және облыстардың, республикалық маңызы бар қалалардың, астананың әкімдері аппараттарының лауазымды адамдарының жеке тұлғаларды және заңды тұлғалардың өкілдерін жеке қабылдауының үлгілік регламентін бекіту, «Облыстардың, республикалық маңызы бар қалалардың және астананың әкімдері аппараттарының лауазымды адамдарының жеке тұлғаларды және заңды тұлғалардың өкілдерін жеке қабылдауының үлгілік регламенті мен Облыстардың, республикалық маңызы бар қалалардың және астананың әкімдері аппараттарының өтініштерді қарауды бақылау бөлімдері туралы үлгілік ережені бекіту туралы» Қазақстан Республикасы Үкіметінің 2020 жылғы 8 қыркүйектегі № 560 қаулысына өзгерістер енгізу және Қазақстан Республикасы Үкіметінің кейбір шешімдерінің күші жойылды деп...(2023.03.07. берілген ө (©Paragraph 2024)</dc:title>
  <dc:subject/>
  <dc:creator>Сергей Мельников</dc:creator>
  <cp:keywords/>
  <dc:description/>
  <cp:lastModifiedBy>Сергей Мельников</cp:lastModifiedBy>
  <cp:revision>2</cp:revision>
  <dcterms:created xsi:type="dcterms:W3CDTF">2024-05-03T08:16:00Z</dcterms:created>
  <dcterms:modified xsi:type="dcterms:W3CDTF">2024-05-03T08:16:00Z</dcterms:modified>
</cp:coreProperties>
</file>