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0C2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июля 2024 года № 3869-IX «О внесении изменений в некоторые законы Украины относительно упрощения условий осуществления хозяйственной деятельности в период действия военного положения в Украине»</w:t>
      </w:r>
    </w:p>
    <w:p w:rsidR="00000000" w:rsidRDefault="00D40C27">
      <w:pPr>
        <w:pStyle w:val="pj"/>
      </w:pPr>
      <w:r>
        <w:rPr>
          <w:rStyle w:val="s0"/>
          <w:b/>
          <w:bCs/>
        </w:rPr>
        <w:t> </w:t>
      </w:r>
    </w:p>
    <w:p w:rsidR="00000000" w:rsidRDefault="00D40C27">
      <w:pPr>
        <w:pStyle w:val="pj"/>
      </w:pPr>
      <w:r>
        <w:t>Опубликован: «Голос Украины» от 01.09.2024 г., № 115.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C27" w:rsidRDefault="00D40C27" w:rsidP="00D40C27">
      <w:r>
        <w:separator/>
      </w:r>
    </w:p>
  </w:endnote>
  <w:endnote w:type="continuationSeparator" w:id="0">
    <w:p w:rsidR="00D40C27" w:rsidRDefault="00D40C27" w:rsidP="00D40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C27" w:rsidRDefault="00D40C2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C27" w:rsidRDefault="00D40C2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C27" w:rsidRDefault="00D40C2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C27" w:rsidRDefault="00D40C27" w:rsidP="00D40C27">
      <w:r>
        <w:separator/>
      </w:r>
    </w:p>
  </w:footnote>
  <w:footnote w:type="continuationSeparator" w:id="0">
    <w:p w:rsidR="00D40C27" w:rsidRDefault="00D40C27" w:rsidP="00D40C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C27" w:rsidRDefault="00D40C2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C27" w:rsidRDefault="00D40C27" w:rsidP="00D40C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0C27" w:rsidRPr="00D40C27" w:rsidRDefault="00D40C27" w:rsidP="00D40C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июля 2024 года № 3869-IX «О внесении изменений в некоторые законы Украины относительно упрощения условий осуществления хозяйственной деятельности в период действия военного положения в Украине»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C27" w:rsidRDefault="00D40C2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0C27"/>
    <w:rsid w:val="00D40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0C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0C2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0C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0C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0C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0C2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0C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0C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233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2024-10-07T09:47:00Z</dcterms:created>
  <dcterms:modified xsi:type="dcterms:W3CDTF">2024-10-07T09:47:00Z</dcterms:modified>
</cp:coreProperties>
</file>