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54A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«Самұрық-Қазына» ұлттық ңл-ауқат қоры» акционерлік қоғамының Қоғамдық кеңесі туралы ережені бекіту туралы» Қазақстан Республикасы Үкіметінің 2021 жылғы 22 қарашадағы № 828 Қаулысы (2022.20.07. берілген өзгерістермен)</w:t>
      </w:r>
    </w:p>
    <w:p w:rsidR="00000000" w:rsidRDefault="00AC354A">
      <w:pPr>
        <w:pStyle w:val="pj"/>
      </w:pPr>
      <w:r>
        <w:rPr>
          <w:rStyle w:val="s0"/>
          <w:b/>
          <w:bCs/>
        </w:rPr>
        <w:t> </w:t>
      </w:r>
    </w:p>
    <w:p w:rsidR="00000000" w:rsidRDefault="00AC354A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2021 ж., № 59-60, 356-құжат </w:t>
      </w:r>
    </w:p>
    <w:p w:rsidR="00000000" w:rsidRDefault="00AC354A">
      <w:pPr>
        <w:pStyle w:val="pj"/>
      </w:pPr>
      <w:r>
        <w:rPr>
          <w:rStyle w:val="s0"/>
        </w:rPr>
        <w:t> </w:t>
      </w:r>
    </w:p>
    <w:p w:rsidR="00000000" w:rsidRDefault="00AC354A">
      <w:pPr>
        <w:pStyle w:val="pj"/>
      </w:pPr>
      <w:r>
        <w:rPr>
          <w:rStyle w:val="s0"/>
        </w:rPr>
        <w:t>Енгізілген өзгерістер:</w:t>
      </w:r>
    </w:p>
    <w:p w:rsidR="00000000" w:rsidRDefault="00AC354A">
      <w:pPr>
        <w:pStyle w:val="pj"/>
      </w:pPr>
      <w:r>
        <w:rPr>
          <w:rStyle w:val="s0"/>
        </w:rPr>
        <w:t> </w:t>
      </w:r>
    </w:p>
    <w:p w:rsidR="00000000" w:rsidRDefault="00AC3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2022.20.07. № 509 </w:t>
      </w:r>
      <w:hyperlink r:id="rId7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C354A">
      <w:pPr>
        <w:pStyle w:val="pj"/>
      </w:pPr>
      <w:r>
        <w:rPr>
          <w:rStyle w:val="s0"/>
        </w:rPr>
        <w:t> </w:t>
      </w:r>
    </w:p>
    <w:p w:rsidR="00000000" w:rsidRDefault="00AC354A">
      <w:pPr>
        <w:pStyle w:val="pj"/>
      </w:pPr>
      <w:r>
        <w:rPr>
          <w:rStyle w:val="s0"/>
        </w:rPr>
        <w:t>Бұрынғы редакциялар:</w:t>
      </w:r>
    </w:p>
    <w:p w:rsidR="00000000" w:rsidRDefault="00AC354A">
      <w:pPr>
        <w:pStyle w:val="pj"/>
      </w:pPr>
      <w:r>
        <w:rPr>
          <w:rStyle w:val="s0"/>
        </w:rPr>
        <w:t> </w:t>
      </w:r>
    </w:p>
    <w:p w:rsidR="00000000" w:rsidRDefault="00AC354A">
      <w:pPr>
        <w:pStyle w:val="pj"/>
      </w:pPr>
      <w:r>
        <w:rPr>
          <w:rStyle w:val="s0"/>
        </w:rPr>
        <w:t xml:space="preserve">2022 ж. 20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C354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54A" w:rsidRDefault="00AC354A" w:rsidP="00AC354A">
      <w:r>
        <w:separator/>
      </w:r>
    </w:p>
  </w:endnote>
  <w:endnote w:type="continuationSeparator" w:id="0">
    <w:p w:rsidR="00AC354A" w:rsidRDefault="00AC354A" w:rsidP="00AC3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54A" w:rsidRDefault="00AC354A" w:rsidP="00AC354A">
      <w:r>
        <w:separator/>
      </w:r>
    </w:p>
  </w:footnote>
  <w:footnote w:type="continuationSeparator" w:id="0">
    <w:p w:rsidR="00AC354A" w:rsidRDefault="00AC354A" w:rsidP="00AC3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 w:rsidP="00AC3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54A" w:rsidRPr="00AC354A" w:rsidRDefault="00AC354A" w:rsidP="00AC3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«Самұрық-Қазына» ұлттық әл-ауқат қоры» акционерлік қоғамының Қоғамдық кеңесі туралы ережені бекіту туралы» Қазақстан Республикасы Үкіметінің 2021 жылғы 22 қарашадағы № 828 Қаулысы (2022.20.07.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54A" w:rsidRDefault="00AC35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54A"/>
    <w:rsid w:val="00AC3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5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3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5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715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0873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943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657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«Самұрық-Қазына» ұлттық әл-ауқат қоры» акционерлік қоғамының Қоғамдық кеңесі туралы ережені бекіту туралы» Қазақстан Республикасы Үкіметінің 2021 жылғы 22 қарашадағы № 828 Қаулысы (2022.20.07.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2023-11-28T11:13:00Z</dcterms:created>
  <dcterms:modified xsi:type="dcterms:W3CDTF">2023-11-28T11:13:00Z</dcterms:modified>
</cp:coreProperties>
</file>