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5751">
      <w:pPr>
        <w:pStyle w:val="pj"/>
      </w:pPr>
      <w:bookmarkStart w:id="0" w:name="_GoBack"/>
      <w:bookmarkEnd w:id="0"/>
      <w:r>
        <w:rPr>
          <w:rStyle w:val="s0"/>
          <w:b/>
          <w:bCs/>
        </w:rPr>
        <w:t>«Инвестициялық бағдарламаларды ңзірлеу жңне бекіту, сондай-ақ олардың іске асырылуы туралы есептілікті ұсынудың қағидаларын бекіту туралы» Қазақстан Республикасы Энергетика министрінің 2015 жылғы 27 наурыздағы № 237 бұйрығы (2019.11.07. берілген өзгерістер</w:t>
      </w:r>
      <w:r>
        <w:rPr>
          <w:rStyle w:val="s0"/>
          <w:b/>
          <w:bCs/>
        </w:rPr>
        <w:t>мен) (күші жойылды)</w:t>
      </w:r>
    </w:p>
    <w:p w:rsidR="00000000" w:rsidRDefault="007B5751">
      <w:pPr>
        <w:pStyle w:val="pj"/>
      </w:pPr>
      <w:r>
        <w:rPr>
          <w:rStyle w:val="s0"/>
          <w:b/>
          <w:bCs/>
        </w:rPr>
        <w:t> </w:t>
      </w:r>
    </w:p>
    <w:p w:rsidR="00000000" w:rsidRDefault="007B575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5 мамырда № 10941 тіркелді</w:t>
      </w:r>
    </w:p>
    <w:p w:rsidR="00000000" w:rsidRDefault="007B5751">
      <w:pPr>
        <w:pStyle w:val="pj"/>
      </w:pPr>
      <w:r>
        <w:rPr>
          <w:rStyle w:val="s0"/>
        </w:rPr>
        <w:t> </w:t>
      </w:r>
    </w:p>
    <w:p w:rsidR="00000000" w:rsidRDefault="007B5751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5 мамырда</w:t>
        </w:r>
      </w:hyperlink>
      <w:r>
        <w:rPr>
          <w:rStyle w:val="s0"/>
        </w:rPr>
        <w:t>; «Егемен Қазақстан» 2016 жылғы 16 шілде № 135 (28863)</w:t>
      </w:r>
    </w:p>
    <w:p w:rsidR="00000000" w:rsidRDefault="007B5751">
      <w:pPr>
        <w:pStyle w:val="pj"/>
      </w:pPr>
      <w:r>
        <w:rPr>
          <w:rStyle w:val="s0"/>
        </w:rPr>
        <w:t> </w:t>
      </w:r>
    </w:p>
    <w:p w:rsidR="00000000" w:rsidRDefault="007B57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2022 жылғы 7 маусымдағы № 202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7B5751">
      <w:pPr>
        <w:pStyle w:val="pj"/>
      </w:pPr>
      <w:r>
        <w:rPr>
          <w:rStyle w:val="s0"/>
        </w:rPr>
        <w:t> </w:t>
      </w:r>
    </w:p>
    <w:p w:rsidR="00000000" w:rsidRDefault="007B5751">
      <w:pPr>
        <w:pStyle w:val="pj"/>
      </w:pPr>
      <w:r>
        <w:rPr>
          <w:rStyle w:val="s0"/>
        </w:rPr>
        <w:t>Енгізілген өзгерістер:</w:t>
      </w:r>
    </w:p>
    <w:p w:rsidR="00000000" w:rsidRDefault="007B5751">
      <w:pPr>
        <w:pStyle w:val="pj"/>
      </w:pPr>
      <w:r>
        <w:rPr>
          <w:rStyle w:val="s0"/>
        </w:rPr>
        <w:t> </w:t>
      </w:r>
    </w:p>
    <w:p w:rsidR="00000000" w:rsidRDefault="007B57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2016.27.06. № 277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B575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2019.11.07. № 242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B5751">
      <w:pPr>
        <w:pStyle w:val="pj"/>
      </w:pPr>
      <w:r>
        <w:rPr>
          <w:rStyle w:val="s0"/>
        </w:rPr>
        <w:t> </w:t>
      </w:r>
    </w:p>
    <w:p w:rsidR="00000000" w:rsidRDefault="007B5751">
      <w:pPr>
        <w:pStyle w:val="pj"/>
      </w:pPr>
      <w:r>
        <w:rPr>
          <w:rStyle w:val="s0"/>
        </w:rPr>
        <w:t>Бұрынғы редакциялар:</w:t>
      </w:r>
    </w:p>
    <w:p w:rsidR="00000000" w:rsidRDefault="007B5751">
      <w:pPr>
        <w:pStyle w:val="pj"/>
      </w:pPr>
      <w:r>
        <w:rPr>
          <w:rStyle w:val="s0"/>
        </w:rPr>
        <w:t> </w:t>
      </w:r>
    </w:p>
    <w:p w:rsidR="00000000" w:rsidRDefault="007B5751">
      <w:pPr>
        <w:pStyle w:val="pj"/>
      </w:pPr>
      <w:r>
        <w:rPr>
          <w:rStyle w:val="s0"/>
        </w:rPr>
        <w:t xml:space="preserve">2016 ж. 27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7B5751">
      <w:pPr>
        <w:pStyle w:val="pj"/>
      </w:pPr>
      <w:r>
        <w:rPr>
          <w:rStyle w:val="s0"/>
        </w:rPr>
        <w:t xml:space="preserve">2019 ж. 11 </w:t>
      </w:r>
      <w:r>
        <w:rPr>
          <w:rStyle w:val="s0"/>
        </w:rPr>
        <w:t xml:space="preserve">шілдеге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7B5751">
      <w:pPr>
        <w:pStyle w:val="pj"/>
      </w:pPr>
      <w:r>
        <w:rPr>
          <w:rStyle w:val="s0"/>
        </w:rPr>
        <w:t> </w:t>
      </w:r>
    </w:p>
    <w:p w:rsidR="00000000" w:rsidRDefault="007B5751">
      <w:pPr>
        <w:pStyle w:val="pj"/>
      </w:pPr>
      <w:r>
        <w:rPr>
          <w:rStyle w:val="s0"/>
        </w:rPr>
        <w:t> </w:t>
      </w:r>
    </w:p>
    <w:p w:rsidR="00000000" w:rsidRDefault="007B5751">
      <w:pPr>
        <w:pStyle w:val="pj"/>
      </w:pPr>
      <w:r>
        <w:rPr>
          <w:rStyle w:val="s0"/>
        </w:rPr>
        <w:t> </w:t>
      </w:r>
    </w:p>
    <w:p w:rsidR="00000000" w:rsidRDefault="007B5751">
      <w:pPr>
        <w:pStyle w:val="pj"/>
      </w:pPr>
      <w:r>
        <w:rPr>
          <w:rStyle w:val="s0"/>
        </w:rPr>
        <w:t> </w:t>
      </w:r>
    </w:p>
    <w:p w:rsidR="00000000" w:rsidRDefault="007B5751">
      <w:pPr>
        <w:pStyle w:val="pj"/>
      </w:pPr>
      <w:r>
        <w:rPr>
          <w:rStyle w:val="s0"/>
        </w:rPr>
        <w:t> </w:t>
      </w:r>
    </w:p>
    <w:p w:rsidR="00000000" w:rsidRDefault="007B5751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5751" w:rsidRDefault="007B5751" w:rsidP="007B5751">
      <w:r>
        <w:separator/>
      </w:r>
    </w:p>
  </w:endnote>
  <w:endnote w:type="continuationSeparator" w:id="0">
    <w:p w:rsidR="007B5751" w:rsidRDefault="007B5751" w:rsidP="007B57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751" w:rsidRDefault="007B57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751" w:rsidRDefault="007B57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751" w:rsidRDefault="007B57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5751" w:rsidRDefault="007B5751" w:rsidP="007B5751">
      <w:r>
        <w:separator/>
      </w:r>
    </w:p>
  </w:footnote>
  <w:footnote w:type="continuationSeparator" w:id="0">
    <w:p w:rsidR="007B5751" w:rsidRDefault="007B5751" w:rsidP="007B57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751" w:rsidRDefault="007B57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751" w:rsidRDefault="007B5751" w:rsidP="007B57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5751" w:rsidRPr="007B5751" w:rsidRDefault="007B5751" w:rsidP="007B57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«Инвестициялық бағдарламаларды әзірлеу және бекіту, сондай-ақ олардың іске асырылуы туралы есептілікті ұсынудың қағидаларын бекіту туралы» Қазақстан Республикасы Энергетика министрінің 2015 жылғы 27 наурыздағы № 237 бұйрығы (2019.11.07.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751" w:rsidRDefault="007B57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5751"/>
    <w:rsid w:val="007B5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57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57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57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57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57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57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57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57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07983" TargetMode="External"/><Relationship Id="rId13" Type="http://schemas.openxmlformats.org/officeDocument/2006/relationships/hyperlink" Target="http://online.zakon.kz/Document/?doc_id=3742305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500010941" TargetMode="External"/><Relationship Id="rId12" Type="http://schemas.openxmlformats.org/officeDocument/2006/relationships/hyperlink" Target="http://online.zakon.kz/Document/?doc_id=3389046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525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80886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50063" TargetMode="External"/><Relationship Id="rId14" Type="http://schemas.openxmlformats.org/officeDocument/2006/relationships/hyperlink" Target="http://online.zakon.kz/Document/?doc_id=3815532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1480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«Инвестициялық бағдарламаларды әзірлеу және бекіту, сондай-ақ олардың іске асырылуы туралы есептілікті ұсынудың қағидаларын бекіту туралы» Қазақстан Республикасы Энергетика министрінің 2015 жылғы 27 наурыздағы № 237 бұйрығы (2019.11.07.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2024-05-02T10:53:00Z</dcterms:created>
  <dcterms:modified xsi:type="dcterms:W3CDTF">2024-05-02T10:53:00Z</dcterms:modified>
</cp:coreProperties>
</file>