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945C4">
      <w:pPr>
        <w:pStyle w:val="pj"/>
      </w:pPr>
      <w:bookmarkStart w:id="0" w:name="_GoBack"/>
      <w:bookmarkEnd w:id="0"/>
      <w:r>
        <w:rPr>
          <w:rStyle w:val="s0"/>
          <w:b/>
          <w:bCs/>
        </w:rPr>
        <w:t>«Экспорты жңне (немесе) импорты халықаралық шарттарға сңйкес рұқсат беру құжаттары жңне мемлекеттік органдар беретін рұқсат беру құжаттары негізінде жүзеге асырылатын тауарлардың тізбесін бекіту туралы» Қазақстан Республикасы Үкіметінің 2015 жылғы 24 сңуір</w:t>
      </w:r>
      <w:r>
        <w:rPr>
          <w:rStyle w:val="s0"/>
          <w:b/>
          <w:bCs/>
        </w:rPr>
        <w:t>дегі № 287 Қаулысы (2024.05.02. берілген өзгерістер мен толықтыруларымен)</w:t>
      </w:r>
    </w:p>
    <w:p w:rsidR="00000000" w:rsidRDefault="003945C4">
      <w:pPr>
        <w:pStyle w:val="pj"/>
      </w:pPr>
      <w:r>
        <w:t> </w:t>
      </w:r>
    </w:p>
    <w:p w:rsidR="00000000" w:rsidRDefault="003945C4">
      <w:pPr>
        <w:pStyle w:val="pj"/>
      </w:pPr>
      <w:r>
        <w:rPr>
          <w:rStyle w:val="s0"/>
        </w:rPr>
        <w:t xml:space="preserve">Жариялануы: «Егемен Қазақстан» 2015 жылғы 23 мамыр № 95 (28573); ҚР Президенті мен ҚР Үкіметінің Актілер жинағы, 2015 ж., № 24-25, 148-құжат </w:t>
      </w:r>
    </w:p>
    <w:p w:rsidR="00000000" w:rsidRDefault="003945C4">
      <w:pPr>
        <w:pStyle w:val="pj"/>
      </w:pPr>
      <w:r>
        <w:rPr>
          <w:rStyle w:val="s0"/>
        </w:rPr>
        <w:t> </w:t>
      </w:r>
    </w:p>
    <w:p w:rsidR="00000000" w:rsidRDefault="003945C4">
      <w:pPr>
        <w:pStyle w:val="pj"/>
      </w:pPr>
      <w:r>
        <w:rPr>
          <w:rStyle w:val="s0"/>
        </w:rPr>
        <w:t>Енгізілген өзгерістер:</w:t>
      </w:r>
    </w:p>
    <w:p w:rsidR="00000000" w:rsidRDefault="003945C4">
      <w:pPr>
        <w:pStyle w:val="pj"/>
      </w:pPr>
      <w:r>
        <w:rPr>
          <w:rStyle w:val="s0"/>
        </w:rPr>
        <w:t> </w:t>
      </w:r>
    </w:p>
    <w:p w:rsidR="00000000" w:rsidRDefault="003945C4">
      <w:pPr>
        <w:pStyle w:val="pj"/>
      </w:pPr>
      <w:r>
        <w:rPr>
          <w:rStyle w:val="s0"/>
        </w:rPr>
        <w:t>ҚР</w:t>
      </w:r>
      <w:r>
        <w:rPr>
          <w:rStyle w:val="s0"/>
        </w:rPr>
        <w:t xml:space="preserve"> Үкіметінің 2017.02.11. № 708 </w:t>
      </w:r>
      <w:hyperlink r:id="rId7" w:history="1">
        <w:r>
          <w:rPr>
            <w:rStyle w:val="a4"/>
          </w:rPr>
          <w:t>Қаулысымен</w:t>
        </w:r>
      </w:hyperlink>
      <w:r>
        <w:rPr>
          <w:rStyle w:val="s0"/>
        </w:rPr>
        <w:t xml:space="preserve"> (ресми </w:t>
      </w:r>
      <w:hyperlink r:id="rId8" w:history="1">
        <w:r>
          <w:rPr>
            <w:rStyle w:val="a4"/>
          </w:rPr>
          <w:t>жарияланған</w:t>
        </w:r>
      </w:hyperlink>
      <w:r>
        <w:rPr>
          <w:rStyle w:val="s0"/>
        </w:rPr>
        <w:t xml:space="preserve"> күнінен кейін алты ай өткен соң қолданысқа енгiзiлдi)</w:t>
      </w:r>
    </w:p>
    <w:p w:rsidR="00000000" w:rsidRDefault="003945C4">
      <w:pPr>
        <w:pStyle w:val="pj"/>
      </w:pPr>
      <w:r>
        <w:rPr>
          <w:rStyle w:val="s0"/>
        </w:rPr>
        <w:t>ҚР</w:t>
      </w:r>
      <w:r>
        <w:rPr>
          <w:rStyle w:val="s0"/>
        </w:rPr>
        <w:t xml:space="preserve"> Үкіметі</w:t>
      </w:r>
      <w:r>
        <w:rPr>
          <w:rStyle w:val="s0"/>
        </w:rPr>
        <w:t xml:space="preserve">нің 2019.10.07. № 497 </w:t>
      </w:r>
      <w:hyperlink r:id="rId9" w:anchor="sub_id=80000" w:history="1">
        <w:r>
          <w:rPr>
            <w:rStyle w:val="a4"/>
          </w:rPr>
          <w:t>Қаулысымен</w:t>
        </w:r>
      </w:hyperlink>
    </w:p>
    <w:p w:rsidR="00000000" w:rsidRDefault="003945C4">
      <w:pPr>
        <w:pStyle w:val="pj"/>
      </w:pPr>
      <w:r>
        <w:rPr>
          <w:rStyle w:val="s0"/>
        </w:rPr>
        <w:t>ҚР</w:t>
      </w:r>
      <w:r>
        <w:rPr>
          <w:rStyle w:val="s0"/>
        </w:rPr>
        <w:t xml:space="preserve"> Үкіметінің 2021.14.07. № 489 </w:t>
      </w:r>
      <w:hyperlink r:id="rId10" w:history="1">
        <w:r>
          <w:rPr>
            <w:rStyle w:val="a4"/>
          </w:rPr>
          <w:t>Қаулысымен</w:t>
        </w:r>
      </w:hyperlink>
      <w:r>
        <w:rPr>
          <w:rStyle w:val="s0"/>
        </w:rPr>
        <w:t xml:space="preserve"> (ресми </w:t>
      </w:r>
      <w:hyperlink r:id="rId11" w:history="1">
        <w:r>
          <w:rPr>
            <w:rStyle w:val="a4"/>
          </w:rPr>
          <w:t>жарияланған</w:t>
        </w:r>
      </w:hyperlink>
      <w:r>
        <w:rPr>
          <w:rStyle w:val="s0"/>
        </w:rPr>
        <w:t xml:space="preserve"> күнінен кейін күнтізбелік алпыс күн өткен соң қолданысқа енгізілді)</w:t>
      </w:r>
    </w:p>
    <w:p w:rsidR="00000000" w:rsidRDefault="003945C4">
      <w:pPr>
        <w:pStyle w:val="pj"/>
      </w:pPr>
      <w:r>
        <w:rPr>
          <w:rStyle w:val="s0"/>
        </w:rPr>
        <w:t>ҚР</w:t>
      </w:r>
      <w:r>
        <w:rPr>
          <w:rStyle w:val="s0"/>
        </w:rPr>
        <w:t xml:space="preserve"> Үкіметінің 2022.19.08. № 581 </w:t>
      </w:r>
      <w:hyperlink r:id="rId12" w:anchor="sub_id=102" w:history="1">
        <w:r>
          <w:rPr>
            <w:rStyle w:val="a4"/>
          </w:rPr>
          <w:t>Қаулысымен</w:t>
        </w:r>
      </w:hyperlink>
    </w:p>
    <w:p w:rsidR="00000000" w:rsidRDefault="003945C4">
      <w:pPr>
        <w:pStyle w:val="pj"/>
      </w:pPr>
      <w:r>
        <w:rPr>
          <w:rStyle w:val="s0"/>
        </w:rPr>
        <w:t>ҚР</w:t>
      </w:r>
      <w:r>
        <w:rPr>
          <w:rStyle w:val="s0"/>
        </w:rPr>
        <w:t xml:space="preserve"> Үкіметіні</w:t>
      </w:r>
      <w:r>
        <w:rPr>
          <w:rStyle w:val="s0"/>
        </w:rPr>
        <w:t>ң</w:t>
      </w:r>
      <w:r>
        <w:rPr>
          <w:rStyle w:val="s0"/>
        </w:rPr>
        <w:t xml:space="preserve"> 2023.25.01. № 41 </w:t>
      </w:r>
      <w:hyperlink r:id="rId13" w:history="1">
        <w:r>
          <w:rPr>
            <w:rStyle w:val="a4"/>
          </w:rPr>
          <w:t>Қаулысымен</w:t>
        </w:r>
      </w:hyperlink>
      <w:r>
        <w:rPr>
          <w:rStyle w:val="s0"/>
        </w:rPr>
        <w:t xml:space="preserve"> (2023 ж. 1 сәуірен бастап </w:t>
      </w:r>
      <w:hyperlink r:id="rId14" w:anchor="sub_id=2" w:history="1">
        <w:r>
          <w:rPr>
            <w:rStyle w:val="a4"/>
          </w:rPr>
          <w:t>қолданысқа</w:t>
        </w:r>
        <w:r>
          <w:rPr>
            <w:rStyle w:val="a4"/>
          </w:rPr>
          <w:t xml:space="preserve"> енгізілді</w:t>
        </w:r>
      </w:hyperlink>
      <w:r>
        <w:rPr>
          <w:rStyle w:val="s0"/>
        </w:rPr>
        <w:t>)</w:t>
      </w:r>
    </w:p>
    <w:p w:rsidR="00000000" w:rsidRDefault="003945C4">
      <w:pPr>
        <w:pStyle w:val="pj"/>
      </w:pPr>
      <w:r>
        <w:rPr>
          <w:rStyle w:val="s0"/>
        </w:rPr>
        <w:t>ҚР</w:t>
      </w:r>
      <w:r>
        <w:rPr>
          <w:rStyle w:val="s0"/>
        </w:rPr>
        <w:t xml:space="preserve"> Үкіметінің 2023.04.10. № 866 </w:t>
      </w:r>
      <w:hyperlink r:id="rId15" w:anchor="sub_id=107" w:history="1">
        <w:r>
          <w:rPr>
            <w:rStyle w:val="a4"/>
          </w:rPr>
          <w:t>Қаулысымен</w:t>
        </w:r>
      </w:hyperlink>
    </w:p>
    <w:p w:rsidR="00000000" w:rsidRDefault="003945C4">
      <w:pPr>
        <w:pStyle w:val="pj"/>
      </w:pPr>
      <w:r>
        <w:rPr>
          <w:rStyle w:val="s0"/>
        </w:rPr>
        <w:t>ҚР</w:t>
      </w:r>
      <w:r>
        <w:rPr>
          <w:rStyle w:val="s0"/>
        </w:rPr>
        <w:t xml:space="preserve"> Үкіметінің 2024.17.01. № 10 </w:t>
      </w:r>
      <w:hyperlink r:id="rId16" w:history="1">
        <w:r>
          <w:rPr>
            <w:rStyle w:val="a4"/>
          </w:rPr>
          <w:t>Қаулысымен</w:t>
        </w:r>
      </w:hyperlink>
      <w:r>
        <w:rPr>
          <w:rStyle w:val="s0"/>
        </w:rPr>
        <w:t xml:space="preserve"> (2024 ж. 30 қаңтардан бастап </w:t>
      </w:r>
      <w:hyperlink r:id="rId17" w:anchor="sub_id=2" w:history="1">
        <w:r>
          <w:rPr>
            <w:rStyle w:val="a4"/>
          </w:rPr>
          <w:t>қолданысқа</w:t>
        </w:r>
        <w:r>
          <w:rPr>
            <w:rStyle w:val="a4"/>
          </w:rPr>
          <w:t xml:space="preserve"> енгізілді</w:t>
        </w:r>
      </w:hyperlink>
      <w:r>
        <w:rPr>
          <w:rStyle w:val="s0"/>
        </w:rPr>
        <w:t>)</w:t>
      </w:r>
    </w:p>
    <w:p w:rsidR="00000000" w:rsidRDefault="003945C4">
      <w:pPr>
        <w:pStyle w:val="pj"/>
      </w:pPr>
      <w:r>
        <w:rPr>
          <w:rStyle w:val="s0"/>
        </w:rPr>
        <w:t>ҚР</w:t>
      </w:r>
      <w:r>
        <w:rPr>
          <w:rStyle w:val="s0"/>
        </w:rPr>
        <w:t xml:space="preserve"> Үкіметінің 2024.05.02. № 68 </w:t>
      </w:r>
      <w:hyperlink r:id="rId18" w:anchor="sub_id=500" w:history="1">
        <w:r>
          <w:rPr>
            <w:rStyle w:val="a4"/>
          </w:rPr>
          <w:t>Қаулысымен</w:t>
        </w:r>
      </w:hyperlink>
    </w:p>
    <w:p w:rsidR="00000000" w:rsidRDefault="003945C4">
      <w:pPr>
        <w:pStyle w:val="pj"/>
      </w:pPr>
      <w:r>
        <w:rPr>
          <w:rStyle w:val="s0"/>
        </w:rPr>
        <w:t> </w:t>
      </w:r>
    </w:p>
    <w:p w:rsidR="00000000" w:rsidRDefault="003945C4">
      <w:pPr>
        <w:pStyle w:val="pj"/>
      </w:pPr>
      <w:r>
        <w:rPr>
          <w:rStyle w:val="s0"/>
        </w:rPr>
        <w:t>Бұрынғы редакциялар:</w:t>
      </w:r>
    </w:p>
    <w:p w:rsidR="00000000" w:rsidRDefault="003945C4">
      <w:pPr>
        <w:pStyle w:val="pj"/>
      </w:pPr>
      <w:r>
        <w:rPr>
          <w:rStyle w:val="s0"/>
        </w:rPr>
        <w:t> </w:t>
      </w:r>
    </w:p>
    <w:p w:rsidR="00000000" w:rsidRDefault="003945C4">
      <w:pPr>
        <w:pStyle w:val="pj"/>
      </w:pPr>
      <w:r>
        <w:rPr>
          <w:rStyle w:val="s0"/>
        </w:rPr>
        <w:t xml:space="preserve">2017 ж. 2 қарашаға дейін қолданылған </w:t>
      </w:r>
      <w:hyperlink r:id="rId19" w:history="1">
        <w:r>
          <w:rPr>
            <w:rStyle w:val="a4"/>
          </w:rPr>
          <w:t>редакция</w:t>
        </w:r>
      </w:hyperlink>
    </w:p>
    <w:p w:rsidR="00000000" w:rsidRDefault="003945C4">
      <w:pPr>
        <w:pStyle w:val="pj"/>
      </w:pPr>
      <w:r>
        <w:rPr>
          <w:rStyle w:val="s0"/>
        </w:rPr>
        <w:t xml:space="preserve">2019 ж. 10 шілдеге дейін қолданылған </w:t>
      </w:r>
      <w:hyperlink r:id="rId20" w:history="1">
        <w:r>
          <w:rPr>
            <w:rStyle w:val="a4"/>
          </w:rPr>
          <w:t>редакция</w:t>
        </w:r>
      </w:hyperlink>
    </w:p>
    <w:p w:rsidR="00000000" w:rsidRDefault="003945C4">
      <w:pPr>
        <w:pStyle w:val="pj"/>
      </w:pPr>
      <w:r>
        <w:rPr>
          <w:rStyle w:val="s0"/>
        </w:rPr>
        <w:t xml:space="preserve">2021 ж. 14 шілдеге дейін қолданылған </w:t>
      </w:r>
      <w:hyperlink r:id="rId21" w:history="1">
        <w:r>
          <w:rPr>
            <w:rStyle w:val="a4"/>
          </w:rPr>
          <w:t>редакция</w:t>
        </w:r>
      </w:hyperlink>
    </w:p>
    <w:p w:rsidR="00000000" w:rsidRDefault="003945C4">
      <w:pPr>
        <w:pStyle w:val="pj"/>
      </w:pPr>
      <w:r>
        <w:rPr>
          <w:rStyle w:val="s0"/>
        </w:rPr>
        <w:t xml:space="preserve">2022 ж. 19 тамызға дейін қолданылған </w:t>
      </w:r>
      <w:hyperlink r:id="rId22" w:history="1">
        <w:r>
          <w:rPr>
            <w:rStyle w:val="a4"/>
          </w:rPr>
          <w:t>редакция</w:t>
        </w:r>
      </w:hyperlink>
    </w:p>
    <w:p w:rsidR="00000000" w:rsidRDefault="003945C4">
      <w:pPr>
        <w:pStyle w:val="pj"/>
      </w:pPr>
      <w:r>
        <w:rPr>
          <w:rStyle w:val="s0"/>
        </w:rPr>
        <w:t xml:space="preserve">2023 ж. 25 қаңтарға дейін қолданылған </w:t>
      </w:r>
      <w:hyperlink r:id="rId23" w:history="1">
        <w:r>
          <w:rPr>
            <w:rStyle w:val="a4"/>
          </w:rPr>
          <w:t>ре</w:t>
        </w:r>
        <w:r>
          <w:rPr>
            <w:rStyle w:val="a4"/>
          </w:rPr>
          <w:t>дакция</w:t>
        </w:r>
      </w:hyperlink>
    </w:p>
    <w:p w:rsidR="00000000" w:rsidRDefault="003945C4">
      <w:pPr>
        <w:pStyle w:val="pj"/>
      </w:pPr>
      <w:r>
        <w:rPr>
          <w:rStyle w:val="s0"/>
        </w:rPr>
        <w:t xml:space="preserve">2023 ж. 4 қазанға дейін қолданылған </w:t>
      </w:r>
      <w:hyperlink r:id="rId24" w:history="1">
        <w:r>
          <w:rPr>
            <w:rStyle w:val="a4"/>
          </w:rPr>
          <w:t>редакция</w:t>
        </w:r>
      </w:hyperlink>
    </w:p>
    <w:p w:rsidR="00000000" w:rsidRDefault="003945C4">
      <w:pPr>
        <w:pStyle w:val="pj"/>
      </w:pPr>
      <w:r>
        <w:rPr>
          <w:rStyle w:val="s0"/>
        </w:rPr>
        <w:t xml:space="preserve">2024 ж. 17 қаңтарға дейін қолданылған </w:t>
      </w:r>
      <w:hyperlink r:id="rId25" w:history="1">
        <w:r>
          <w:rPr>
            <w:rStyle w:val="a4"/>
          </w:rPr>
          <w:t>редакция</w:t>
        </w:r>
      </w:hyperlink>
    </w:p>
    <w:p w:rsidR="00000000" w:rsidRDefault="003945C4">
      <w:pPr>
        <w:pStyle w:val="pj"/>
      </w:pPr>
      <w:r>
        <w:rPr>
          <w:rStyle w:val="s0"/>
        </w:rPr>
        <w:t>2024 ж. 5 ақпанға дейін қол</w:t>
      </w:r>
      <w:r>
        <w:rPr>
          <w:rStyle w:val="s0"/>
        </w:rPr>
        <w:t xml:space="preserve">данылған </w:t>
      </w:r>
      <w:hyperlink r:id="rId26" w:history="1">
        <w:r>
          <w:rPr>
            <w:rStyle w:val="a4"/>
          </w:rPr>
          <w:t>редакция</w:t>
        </w:r>
      </w:hyperlink>
    </w:p>
    <w:p w:rsidR="00000000" w:rsidRDefault="003945C4">
      <w:pPr>
        <w:pStyle w:val="pj"/>
      </w:pPr>
      <w:r>
        <w:rPr>
          <w:rStyle w:val="s0"/>
        </w:rPr>
        <w:t> </w:t>
      </w:r>
    </w:p>
    <w:p w:rsidR="00000000" w:rsidRDefault="003945C4">
      <w:pPr>
        <w:pStyle w:val="pj"/>
      </w:pPr>
      <w:r>
        <w:rPr>
          <w:rStyle w:val="s0"/>
        </w:rPr>
        <w:t> </w:t>
      </w:r>
    </w:p>
    <w:p w:rsidR="00000000" w:rsidRDefault="003945C4">
      <w:pPr>
        <w:pStyle w:val="pj"/>
      </w:pPr>
      <w:r>
        <w:rPr>
          <w:rStyle w:val="s0"/>
        </w:rPr>
        <w:t> </w:t>
      </w:r>
    </w:p>
    <w:p w:rsidR="00000000" w:rsidRDefault="003945C4">
      <w:pPr>
        <w:pStyle w:val="pj"/>
      </w:pPr>
      <w:r>
        <w:rPr>
          <w:rStyle w:val="s0"/>
        </w:rPr>
        <w:t> </w:t>
      </w:r>
    </w:p>
    <w:p w:rsidR="00000000" w:rsidRDefault="003945C4">
      <w:pPr>
        <w:pStyle w:val="pj"/>
      </w:pPr>
      <w:r>
        <w:rPr>
          <w:rStyle w:val="s0"/>
        </w:rPr>
        <w:t> </w:t>
      </w:r>
    </w:p>
    <w:sectPr w:rsidR="00000000">
      <w:headerReference w:type="even" r:id="rId27"/>
      <w:headerReference w:type="default" r:id="rId28"/>
      <w:footerReference w:type="even" r:id="rId29"/>
      <w:footerReference w:type="default" r:id="rId30"/>
      <w:headerReference w:type="first" r:id="rId31"/>
      <w:footerReference w:type="first" r:id="rId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45C4" w:rsidRDefault="003945C4" w:rsidP="003945C4">
      <w:r>
        <w:separator/>
      </w:r>
    </w:p>
  </w:endnote>
  <w:endnote w:type="continuationSeparator" w:id="0">
    <w:p w:rsidR="003945C4" w:rsidRDefault="003945C4" w:rsidP="003945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45C4" w:rsidRDefault="003945C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45C4" w:rsidRDefault="003945C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45C4" w:rsidRDefault="003945C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45C4" w:rsidRDefault="003945C4" w:rsidP="003945C4">
      <w:r>
        <w:separator/>
      </w:r>
    </w:p>
  </w:footnote>
  <w:footnote w:type="continuationSeparator" w:id="0">
    <w:p w:rsidR="003945C4" w:rsidRDefault="003945C4" w:rsidP="003945C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45C4" w:rsidRDefault="003945C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45C4" w:rsidRDefault="003945C4" w:rsidP="003945C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945C4" w:rsidRPr="003945C4" w:rsidRDefault="003945C4" w:rsidP="003945C4">
    <w:pPr>
      <w:pStyle w:val="a6"/>
      <w:spacing w:after="100"/>
      <w:jc w:val="right"/>
      <w:rPr>
        <w:rFonts w:ascii="Arial" w:hAnsi="Arial" w:cs="Arial"/>
        <w:color w:val="808080"/>
        <w:sz w:val="20"/>
      </w:rPr>
    </w:pPr>
    <w:r>
      <w:rPr>
        <w:rFonts w:ascii="Arial" w:hAnsi="Arial" w:cs="Arial"/>
        <w:color w:val="808080"/>
        <w:sz w:val="20"/>
      </w:rPr>
      <w:t>Документ: «Экспорты және (немесе) импорты халықаралық шарттарға сәйкес рұқсат беру құжаттары және мемлекеттік органдар беретін рұқсат беру құжаттары негізінде жүзеге асырылатын тауарлардың тізбесін бекіту туралы» Қазақстан Республикасы Үкіметінің 2015 жылғы 24 сәуірдегі № 287 Қаулысы (2024.05.02.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45C4" w:rsidRDefault="003945C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945C4"/>
    <w:rsid w:val="003945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945C4"/>
    <w:pPr>
      <w:tabs>
        <w:tab w:val="center" w:pos="4677"/>
        <w:tab w:val="right" w:pos="9355"/>
      </w:tabs>
    </w:pPr>
  </w:style>
  <w:style w:type="character" w:customStyle="1" w:styleId="a7">
    <w:name w:val="Верхний колонтитул Знак"/>
    <w:basedOn w:val="a0"/>
    <w:link w:val="a6"/>
    <w:uiPriority w:val="99"/>
    <w:rsid w:val="003945C4"/>
    <w:rPr>
      <w:rFonts w:eastAsiaTheme="minorEastAsia"/>
      <w:sz w:val="24"/>
      <w:szCs w:val="24"/>
    </w:rPr>
  </w:style>
  <w:style w:type="paragraph" w:styleId="a8">
    <w:name w:val="footer"/>
    <w:basedOn w:val="a"/>
    <w:link w:val="a9"/>
    <w:uiPriority w:val="99"/>
    <w:unhideWhenUsed/>
    <w:rsid w:val="003945C4"/>
    <w:pPr>
      <w:tabs>
        <w:tab w:val="center" w:pos="4677"/>
        <w:tab w:val="right" w:pos="9355"/>
      </w:tabs>
    </w:pPr>
  </w:style>
  <w:style w:type="character" w:customStyle="1" w:styleId="a9">
    <w:name w:val="Нижний колонтитул Знак"/>
    <w:basedOn w:val="a0"/>
    <w:link w:val="a8"/>
    <w:uiPriority w:val="99"/>
    <w:rsid w:val="003945C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945C4"/>
    <w:pPr>
      <w:tabs>
        <w:tab w:val="center" w:pos="4677"/>
        <w:tab w:val="right" w:pos="9355"/>
      </w:tabs>
    </w:pPr>
  </w:style>
  <w:style w:type="character" w:customStyle="1" w:styleId="a7">
    <w:name w:val="Верхний колонтитул Знак"/>
    <w:basedOn w:val="a0"/>
    <w:link w:val="a6"/>
    <w:uiPriority w:val="99"/>
    <w:rsid w:val="003945C4"/>
    <w:rPr>
      <w:rFonts w:eastAsiaTheme="minorEastAsia"/>
      <w:sz w:val="24"/>
      <w:szCs w:val="24"/>
    </w:rPr>
  </w:style>
  <w:style w:type="paragraph" w:styleId="a8">
    <w:name w:val="footer"/>
    <w:basedOn w:val="a"/>
    <w:link w:val="a9"/>
    <w:uiPriority w:val="99"/>
    <w:unhideWhenUsed/>
    <w:rsid w:val="003945C4"/>
    <w:pPr>
      <w:tabs>
        <w:tab w:val="center" w:pos="4677"/>
        <w:tab w:val="right" w:pos="9355"/>
      </w:tabs>
    </w:pPr>
  </w:style>
  <w:style w:type="character" w:customStyle="1" w:styleId="a9">
    <w:name w:val="Нижний колонтитул Знак"/>
    <w:basedOn w:val="a0"/>
    <w:link w:val="a8"/>
    <w:uiPriority w:val="99"/>
    <w:rsid w:val="003945C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6592595" TargetMode="External"/><Relationship Id="rId13" Type="http://schemas.openxmlformats.org/officeDocument/2006/relationships/hyperlink" Target="http://online.zakon.kz/Document/?doc_id=33128296" TargetMode="External"/><Relationship Id="rId18" Type="http://schemas.openxmlformats.org/officeDocument/2006/relationships/hyperlink" Target="http://online.zakon.kz/Document/?doc_id=37318357" TargetMode="External"/><Relationship Id="rId26" Type="http://schemas.openxmlformats.org/officeDocument/2006/relationships/hyperlink" Target="http://online.zakon.kz/Document/?doc_id=33919588" TargetMode="External"/><Relationship Id="rId3" Type="http://schemas.openxmlformats.org/officeDocument/2006/relationships/settings" Target="settings.xml"/><Relationship Id="rId21" Type="http://schemas.openxmlformats.org/officeDocument/2006/relationships/hyperlink" Target="http://online.zakon.kz/Document/?doc_id=36522663" TargetMode="External"/><Relationship Id="rId34" Type="http://schemas.openxmlformats.org/officeDocument/2006/relationships/theme" Target="theme/theme1.xml"/><Relationship Id="rId7" Type="http://schemas.openxmlformats.org/officeDocument/2006/relationships/hyperlink" Target="http://online.zakon.kz/Document/?doc_id=39743586" TargetMode="External"/><Relationship Id="rId12" Type="http://schemas.openxmlformats.org/officeDocument/2006/relationships/hyperlink" Target="http://online.zakon.kz/Document/?doc_id=36557333" TargetMode="External"/><Relationship Id="rId17" Type="http://schemas.openxmlformats.org/officeDocument/2006/relationships/hyperlink" Target="http://online.zakon.kz/Document/?doc_id=39209044" TargetMode="External"/><Relationship Id="rId25" Type="http://schemas.openxmlformats.org/officeDocument/2006/relationships/hyperlink" Target="http://online.zakon.kz/Document/?doc_id=39634861" TargetMode="External"/><Relationship Id="rId33"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9209044" TargetMode="External"/><Relationship Id="rId20" Type="http://schemas.openxmlformats.org/officeDocument/2006/relationships/hyperlink" Target="http://online.zakon.kz/Document/?doc_id=36487371" TargetMode="External"/><Relationship Id="rId29"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5884982" TargetMode="External"/><Relationship Id="rId24" Type="http://schemas.openxmlformats.org/officeDocument/2006/relationships/hyperlink" Target="http://online.zakon.kz/Document/?doc_id=31974687" TargetMode="External"/><Relationship Id="rId32"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2537988" TargetMode="External"/><Relationship Id="rId23" Type="http://schemas.openxmlformats.org/officeDocument/2006/relationships/hyperlink" Target="http://online.zakon.kz/Document/?doc_id=34716580" TargetMode="External"/><Relationship Id="rId28" Type="http://schemas.openxmlformats.org/officeDocument/2006/relationships/header" Target="header2.xml"/><Relationship Id="rId10" Type="http://schemas.openxmlformats.org/officeDocument/2006/relationships/hyperlink" Target="http://online.zakon.kz/Document/?doc_id=39488479" TargetMode="External"/><Relationship Id="rId19" Type="http://schemas.openxmlformats.org/officeDocument/2006/relationships/hyperlink" Target="http://online.zakon.kz/Document/?doc_id=39447590" TargetMode="External"/><Relationship Id="rId3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2543499" TargetMode="External"/><Relationship Id="rId14" Type="http://schemas.openxmlformats.org/officeDocument/2006/relationships/hyperlink" Target="http://online.zakon.kz/Document/?doc_id=33128296" TargetMode="External"/><Relationship Id="rId22" Type="http://schemas.openxmlformats.org/officeDocument/2006/relationships/hyperlink" Target="http://online.zakon.kz/Document/?doc_id=31711658" TargetMode="External"/><Relationship Id="rId27" Type="http://schemas.openxmlformats.org/officeDocument/2006/relationships/header" Target="header1.xml"/><Relationship Id="rId30"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204</Words>
  <Characters>2694</Characters>
  <Application>Microsoft Office Word</Application>
  <DocSecurity>0</DocSecurity>
  <Lines>22</Lines>
  <Paragraphs>5</Paragraphs>
  <ScaleCrop>false</ScaleCrop>
  <Company>SPecialiST RePack</Company>
  <LinksUpToDate>false</LinksUpToDate>
  <CharactersWithSpaces>2893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«Экспорты және (немесе) импорты халықаралық шарттарға сәйкес рұқсат беру құжаттары және мемлекеттік органдар беретін рұқсат беру құжаттары негізінде жүзеге асырылатын тауарлардың тізбесін бекіту туралы» Қазақстан Республикасы Үкіметінің 2015 жылғы 24 сәуірдегі № 287 Қаулысы (2024.05.02.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2024-05-03T06:26:00Z</dcterms:created>
  <dcterms:modified xsi:type="dcterms:W3CDTF">2024-05-03T06:26:00Z</dcterms:modified>
</cp:coreProperties>
</file>