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F74">
      <w:pPr>
        <w:pStyle w:val="pc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22 июня 2022 года № 514</w:t>
      </w:r>
      <w:r>
        <w:rPr>
          <w:rStyle w:val="s1"/>
        </w:rPr>
        <w:br/>
        <w:t>О внесении изменений и дополнений в некоторые приказы Министра внутренних дел Республики Казахстан</w:t>
      </w:r>
    </w:p>
    <w:p w:rsidR="00000000" w:rsidRDefault="009D2F74">
      <w:pPr>
        <w:pStyle w:val="pc"/>
      </w:pPr>
      <w:r>
        <w:rPr>
          <w:rStyle w:val="s0"/>
        </w:rPr>
        <w:t> </w:t>
      </w:r>
    </w:p>
    <w:p w:rsidR="00000000" w:rsidRDefault="009D2F74">
      <w:pPr>
        <w:pStyle w:val="pj"/>
      </w:pPr>
      <w:r>
        <w:rPr>
          <w:b/>
          <w:bCs/>
        </w:rPr>
        <w:t>ПРИКАЗЫВАЮ</w:t>
      </w:r>
      <w:r>
        <w:t>:</w:t>
      </w:r>
    </w:p>
    <w:p w:rsidR="00000000" w:rsidRDefault="009D2F74">
      <w:pPr>
        <w:pStyle w:val="pj"/>
      </w:pPr>
      <w:r>
        <w:t>1. Внести в некоторые приказы Министра внутренних дел Республики Казахстан следующие изменения и дополнения:</w:t>
      </w:r>
    </w:p>
    <w:p w:rsidR="00000000" w:rsidRDefault="009D2F74">
      <w:pPr>
        <w:pStyle w:val="pj"/>
      </w:pPr>
      <w:r>
        <w:t xml:space="preserve">1) в </w:t>
      </w:r>
      <w:hyperlink r:id="rId7" w:history="1">
        <w:r>
          <w:rPr>
            <w:rStyle w:val="a4"/>
          </w:rPr>
          <w:t>приказе</w:t>
        </w:r>
      </w:hyperlink>
      <w:r>
        <w:t xml:space="preserve"> Министра внутренних дел Республики Казахстан от 26 декабря 2014 года </w:t>
      </w:r>
      <w:r>
        <w:t>№ 943 «Об утверждении квалификационных требований и перечня документов, подтверждающих соответствие им, для деятельности, связанной с оборотом наркотических средств, психотропных веществ и прекурсоров» (зарегистрирован в Реестре государственной регистрации</w:t>
      </w:r>
      <w:r>
        <w:t xml:space="preserve"> нормативных правовых актов № 10293):</w:t>
      </w:r>
    </w:p>
    <w:p w:rsidR="00000000" w:rsidRDefault="009D2F74">
      <w:pPr>
        <w:pStyle w:val="pj"/>
      </w:pPr>
      <w:r>
        <w:t xml:space="preserve">в </w:t>
      </w:r>
      <w:hyperlink r:id="rId8" w:anchor="sub_id=1" w:history="1">
        <w:r>
          <w:rPr>
            <w:rStyle w:val="a4"/>
          </w:rPr>
          <w:t>квалификационных требованиях</w:t>
        </w:r>
      </w:hyperlink>
      <w:r>
        <w:t xml:space="preserve"> и перечне документов, подтверждающих соответствие им, для деятельности, связанной с оборотом наркотических с</w:t>
      </w:r>
      <w:r>
        <w:t>редств, психотропных веществ и прекурсоров, утвержденных указанным приказом:</w:t>
      </w:r>
    </w:p>
    <w:p w:rsidR="00000000" w:rsidRDefault="009D2F74">
      <w:pPr>
        <w:pStyle w:val="pj"/>
      </w:pPr>
      <w:r>
        <w:t>строку, порядковый номер 5, изложить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901"/>
        <w:gridCol w:w="3313"/>
        <w:gridCol w:w="3021"/>
      </w:tblGrid>
      <w:tr w:rsidR="00000000">
        <w:tc>
          <w:tcPr>
            <w:tcW w:w="1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5</w:t>
            </w:r>
          </w:p>
        </w:tc>
        <w:tc>
          <w:tcPr>
            <w:tcW w:w="15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Работников, имеющих доступ в установленном порядке к работе с наркотическими средствами и прекурсорами в соотве</w:t>
            </w:r>
            <w:r>
              <w:t>тствии со статьей 7 Закона Республики Казахстан «О наркотических средствах, психотропных веществах их аналогах и прекурсорах и мерах противодействия их незаконному обороту и злоупотреблению ими»</w:t>
            </w:r>
          </w:p>
        </w:tc>
        <w:tc>
          <w:tcPr>
            <w:tcW w:w="17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Список работников с отметками:</w:t>
            </w:r>
          </w:p>
          <w:p w:rsidR="00000000" w:rsidRDefault="009D2F74">
            <w:pPr>
              <w:pStyle w:val="pji"/>
            </w:pPr>
            <w:r>
              <w:t xml:space="preserve">1) органов внутренних дел о </w:t>
            </w:r>
            <w:r>
              <w:t>соответствующей проверке работников;</w:t>
            </w:r>
          </w:p>
          <w:p w:rsidR="00000000" w:rsidRDefault="009D2F74">
            <w:pPr>
              <w:pStyle w:val="pji"/>
            </w:pPr>
            <w:r>
              <w:t>2) заключение наркологического и психоневрологического диспансеров об отсутствии среди работников лиц с заболеваниями наркоманией, токсикоманией, хроническим алкоголизмом, а также об отсутствии среди них лиц, признанных</w:t>
            </w:r>
            <w:r>
              <w:t xml:space="preserve"> непригодными к выполнению отдельных видов профессиональной деятельности и деятельности, связанной с источником повышенной опасности</w:t>
            </w:r>
          </w:p>
        </w:tc>
        <w:tc>
          <w:tcPr>
            <w:tcW w:w="15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Сведения о соответствующей проверке работников и отсутствии среди работников лиц с заболеваниями наркоманией, токсикоманией, хроническим алкоголизмом, а также об отсутствии среди них лиц, признанных непригодны ми к выполнению отдельных видов профессиональн</w:t>
            </w:r>
            <w:r>
              <w:t>ой деятельности и деятельности, связанной с источником повышенной опасности проверяются посредством информационного взаимодействия объектов информатизации.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дополнить строкой, порядковый номер 6-1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2886"/>
        <w:gridCol w:w="3284"/>
        <w:gridCol w:w="2985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6-1</w:t>
            </w:r>
          </w:p>
        </w:tc>
        <w:tc>
          <w:tcPr>
            <w:tcW w:w="15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 xml:space="preserve">Транспортировка груза с </w:t>
            </w:r>
            <w:r>
              <w:t>наркотическими средствами, психотропными веществами и прекурсорами осуществляется военизированной охраной или другими охранными службами по согласованию с органами внутренних дел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Договор по оказанию охранных услуг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Предоставляется в виде электронной коп</w:t>
            </w:r>
            <w:r>
              <w:t>ии документа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строку, порядковый номер 7, изложить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926"/>
        <w:gridCol w:w="3304"/>
        <w:gridCol w:w="3005"/>
      </w:tblGrid>
      <w:tr w:rsidR="00000000">
        <w:tc>
          <w:tcPr>
            <w:tcW w:w="1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7</w:t>
            </w:r>
          </w:p>
        </w:tc>
        <w:tc>
          <w:tcPr>
            <w:tcW w:w="15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Производственно-технической базы на праве собственности или иных законных основаниях, предназначенной для разработки, производства, переработки, перевозки, пересылки, приобретения, хранения, распределения, реализации, использования, уничтожения наркотическ</w:t>
            </w:r>
            <w:r>
              <w:t>их средств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Сведения и документы, подтверждающие право собственности или иные законные основания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1) Сведения о зарегистрированных правах (обременениях на недвижимое имущество и его технических характеристиках проверяются посредством информационного взаи</w:t>
            </w:r>
            <w:r>
              <w:t>модействия объектов информатизации.</w:t>
            </w:r>
          </w:p>
          <w:p w:rsidR="00000000" w:rsidRDefault="009D2F74">
            <w:pPr>
              <w:pStyle w:val="pji"/>
            </w:pPr>
            <w:r>
              <w:t>2) В случае предоставления недвижимого имущества по договору найма (аренды), поднайма, а также документа, дающего право на использование помещения по иным основаниям, предусмотренным законодательством Республики Казахста</w:t>
            </w:r>
            <w:r>
              <w:t>н, копии этих документов предоставляются в электронном виде.</w:t>
            </w:r>
          </w:p>
          <w:p w:rsidR="00000000" w:rsidRDefault="009D2F74">
            <w:pPr>
              <w:pStyle w:val="pji"/>
            </w:pPr>
            <w:r>
              <w:t>3) В случае обременения недвижимого имущества копия договора залога, заверенная печатью банковского учреждения, предоставляется в электронном виде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строку, порядковый номер 8, изложить в следую</w:t>
      </w:r>
      <w:r>
        <w:t>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928"/>
        <w:gridCol w:w="3304"/>
        <w:gridCol w:w="3003"/>
      </w:tblGrid>
      <w:tr w:rsidR="00000000">
        <w:tc>
          <w:tcPr>
            <w:tcW w:w="1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8</w:t>
            </w:r>
          </w:p>
        </w:tc>
        <w:tc>
          <w:tcPr>
            <w:tcW w:w="1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Производственно-технической базы на праве собственности или иных законных основаниях, предназначенной для производства психотропных веществ и прекурсоров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Сведения и документы, подтверждающие право собственности или иные законные основания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1) Сведения о зарегистрированных правах (обременениях на недвижимое имущество и его технических характеристиках проверяются посредством информационного взаимодействия об</w:t>
            </w:r>
            <w:r>
              <w:t>ъектов информатизации.</w:t>
            </w:r>
          </w:p>
          <w:p w:rsidR="00000000" w:rsidRDefault="009D2F74">
            <w:pPr>
              <w:pStyle w:val="pji"/>
            </w:pPr>
            <w:r>
              <w:t>2) В случае предоставления недвижимого имущества по договору найма (аренды), поднайма, а также документа, дающего право на использование помещения по иным основаниям, предусмотренным законодательством Республики Казахстан, копии этих</w:t>
            </w:r>
            <w:r>
              <w:t xml:space="preserve"> документов предоставляются в электронном виде.</w:t>
            </w:r>
          </w:p>
          <w:p w:rsidR="00000000" w:rsidRDefault="009D2F74">
            <w:pPr>
              <w:pStyle w:val="pji"/>
            </w:pPr>
            <w:r>
              <w:t>3) В случае обременения недвижимого имущества копия договора залога, заверенная печатью банковского учреждения, предоставляется в электронном виде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строку, порядковый номер 9, изложить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928"/>
        <w:gridCol w:w="3304"/>
        <w:gridCol w:w="3003"/>
      </w:tblGrid>
      <w:tr w:rsidR="00000000">
        <w:tc>
          <w:tcPr>
            <w:tcW w:w="1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9</w:t>
            </w:r>
          </w:p>
        </w:tc>
        <w:tc>
          <w:tcPr>
            <w:tcW w:w="1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Производственно-технической базы на праве собственности или иных законных основаниях, предназначенной для разработки, переработки, перевозки, пересылки, приобретения, хранения, распределения, реализации, использования, уничтожения психотропных ве</w:t>
            </w:r>
            <w:r>
              <w:t>ществ и прекурсоров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Сведения и документы, подтверждающие право собственности или иные законные основания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1) Сведения о зарегистрированных правах (обременениях на недвижимое имущество и его технических характеристиках проверяются посредством информационного взаимодействия объектов информатизации.</w:t>
            </w:r>
          </w:p>
          <w:p w:rsidR="00000000" w:rsidRDefault="009D2F74">
            <w:pPr>
              <w:pStyle w:val="pji"/>
            </w:pPr>
            <w:r>
              <w:t>2) В случае предоставления недвижимого имущества по договору най</w:t>
            </w:r>
            <w:r>
              <w:t>ма (аренды), поднайма, а также документа, дающего право на использование помещения по иным основаниям, предусмотренным законодательством Республики Казахстан, копии этих документов предоставляются в электронном виде.</w:t>
            </w:r>
          </w:p>
          <w:p w:rsidR="00000000" w:rsidRDefault="009D2F74">
            <w:pPr>
              <w:pStyle w:val="pji"/>
            </w:pPr>
            <w:r>
              <w:t>3) В случае обременения недвижимого иму</w:t>
            </w:r>
            <w:r>
              <w:t>щества копия договора залога, заверенная печатью банковского учреждения, предоставляется в электронном виде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дополнить строкой, порядковый номер 9-1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2887"/>
        <w:gridCol w:w="3283"/>
        <w:gridCol w:w="2985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9-1</w:t>
            </w:r>
          </w:p>
        </w:tc>
        <w:tc>
          <w:tcPr>
            <w:tcW w:w="15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Подвижной состав и автомобильное транспортное средство на праве собствен</w:t>
            </w:r>
            <w:r>
              <w:t>ности или ином законном основании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Документы, подтверждающие право собственности, временного владения и пользования чужим имуществом по договору имущественного найма (аренды)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Предоставляется в виде электронной копии документа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строку, порядковый номер 10, изложить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74"/>
        <w:gridCol w:w="3270"/>
        <w:gridCol w:w="2971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10</w:t>
            </w:r>
          </w:p>
        </w:tc>
        <w:tc>
          <w:tcPr>
            <w:tcW w:w="15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Производственно-технической базы на праве собственности или иных законных основаниях, предназначенной для культивирования, сбора, заготовки растений и трав, содержащих наркотические сред</w:t>
            </w:r>
            <w:r>
              <w:t>ства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Сведения и документы, подтверждающие право собственности или иные законные основания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1) Сведения о зарегистрированных правах (обременениях на недвижимое имущество и его технических характеристиках проверяются посредством информационного взаимодейс</w:t>
            </w:r>
            <w:r>
              <w:t>твия объектов информатизации;</w:t>
            </w:r>
          </w:p>
          <w:p w:rsidR="00000000" w:rsidRDefault="009D2F74">
            <w:pPr>
              <w:pStyle w:val="pji"/>
            </w:pPr>
            <w:r>
              <w:t>2) В случае предоставления недвижимого имущества по договору найма (аренды), поднайма, а также документа, дающего право на использование помещения по иным основаниям, предусмотренным законодательством Республики Казахстан, коп</w:t>
            </w:r>
            <w:r>
              <w:t>ии этих документов предоставляются в электронном виде.</w:t>
            </w:r>
          </w:p>
          <w:p w:rsidR="00000000" w:rsidRDefault="009D2F74">
            <w:pPr>
              <w:pStyle w:val="pji"/>
            </w:pPr>
            <w:r>
              <w:t>3) В случае обременения недвижимого имущества копия договора залога, заверенная печатью банковского учреждения, предоставляется в электронном виде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строку, порядковый номер 11, изложить в следующей редакции: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74"/>
        <w:gridCol w:w="3270"/>
        <w:gridCol w:w="2971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11</w:t>
            </w:r>
          </w:p>
        </w:tc>
        <w:tc>
          <w:tcPr>
            <w:tcW w:w="15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Производственно-технической базы на праве собственности или иных законных основаниях, предназначенной для культивирования, сбора, заготовки растений и трав, содержащих психотропные вещес</w:t>
            </w:r>
            <w:r>
              <w:t>тва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Сведения и документы, подтверждающие право собственности или иные законные основания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1) Сведения о зарегистрированных правах (обременениях на недвижимое имущество и его технических характеристиках проверяются посредством информационного взаимодейст</w:t>
            </w:r>
            <w:r>
              <w:t>вия объектов информатизации</w:t>
            </w:r>
          </w:p>
          <w:p w:rsidR="00000000" w:rsidRDefault="009D2F74">
            <w:pPr>
              <w:pStyle w:val="pji"/>
            </w:pPr>
            <w:r>
              <w:t>2) В случае предоставления недвижимого имущества по договору найма (аренды), поднайма, а также документа, дающего право на использование помещения по иным основаниям, предусмотренным законодательством Республики Казахстан, копии</w:t>
            </w:r>
            <w:r>
              <w:t xml:space="preserve"> этих документов предоставляются в электронном виде.</w:t>
            </w:r>
          </w:p>
          <w:p w:rsidR="00000000" w:rsidRDefault="009D2F74">
            <w:pPr>
              <w:pStyle w:val="pji"/>
            </w:pPr>
            <w:r>
              <w:t>3) В случае обременения недвижимого имущества копия договора залога, заверенная печатью банковского учреждения, предоставляется в электронном виде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строку, порядковый номер 12, изложить в следующей ред</w:t>
      </w:r>
      <w:r>
        <w:t>акции:</w:t>
      </w:r>
    </w:p>
    <w:p w:rsidR="00000000" w:rsidRDefault="009D2F7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74"/>
        <w:gridCol w:w="3270"/>
        <w:gridCol w:w="2971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12</w:t>
            </w:r>
          </w:p>
        </w:tc>
        <w:tc>
          <w:tcPr>
            <w:tcW w:w="15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При осуществлении деятельности в системе здравоохранения, связанной с приобретением, хранением, распределением, реализацией, использованием, уничтожением наркотических средств, психотропных веществ и прекурсоров</w:t>
            </w:r>
          </w:p>
        </w:tc>
        <w:tc>
          <w:tcPr>
            <w:tcW w:w="1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Представляются документы по пунктам 4, 5, 6 настоящих квалификационных требований и перечня документов, подтверждающих соответствие им для деятельности, связанной с оборотом наркотических средств, психотропных веществ и прекурсоров</w:t>
            </w:r>
          </w:p>
        </w:tc>
        <w:tc>
          <w:tcPr>
            <w:tcW w:w="1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ji"/>
            </w:pPr>
            <w:r>
              <w:t>В соответствии с подпу</w:t>
            </w:r>
            <w:r>
              <w:t>нктом 5) статьи 10 Кодекса Республики Казахстан «О здоровье народа и системе здравоохранения»</w:t>
            </w:r>
          </w:p>
        </w:tc>
      </w:tr>
    </w:tbl>
    <w:p w:rsidR="00000000" w:rsidRDefault="009D2F74">
      <w:pPr>
        <w:pStyle w:val="pr"/>
      </w:pPr>
      <w:r>
        <w:t>»;</w:t>
      </w:r>
    </w:p>
    <w:p w:rsidR="00000000" w:rsidRDefault="009D2F74">
      <w:pPr>
        <w:pStyle w:val="pj"/>
      </w:pPr>
      <w:r>
        <w:t>дополнить примечанием следующего содержания:</w:t>
      </w:r>
    </w:p>
    <w:p w:rsidR="00000000" w:rsidRDefault="009D2F74">
      <w:pPr>
        <w:pStyle w:val="pj"/>
      </w:pPr>
      <w:r>
        <w:t>«Примечание: требования, указанные в строках, порядковые номера 2, 3, 4 и 6 не распространяются на перевозчиков гр</w:t>
      </w:r>
      <w:r>
        <w:t>узов железнодорожным и автомобильным транспортом.»;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 xml:space="preserve">2) в </w:t>
      </w:r>
      <w:hyperlink r:id="rId9" w:history="1">
        <w:r>
          <w:rPr>
            <w:rStyle w:val="a4"/>
          </w:rPr>
          <w:t>приказе</w:t>
        </w:r>
      </w:hyperlink>
      <w:r>
        <w:t xml:space="preserve"> Министра внутренних дел Республики Казахстан от 11 апреля 2015 года № 334 «Об утверждении Правил использования объектов и </w:t>
      </w:r>
      <w:r>
        <w:t>помещений в сфере оборота наркотических средств, психотропных веществ и их прекурсоров» (зарегистрирован в Реестре государственной регистрации нормативных правовых актов № 11171):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заголовок изложить в следующей редакции:</w:t>
      </w:r>
    </w:p>
    <w:p w:rsidR="00000000" w:rsidRDefault="009D2F74">
      <w:pPr>
        <w:pStyle w:val="pj"/>
      </w:pPr>
      <w:r>
        <w:t>«Об утверждении Правил использования объектов и помещений в сфере оборота наркотических средств, психотропных веществ и прекурсоров.»;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пункт 1 изложить в следующей редакции:</w:t>
      </w:r>
    </w:p>
    <w:p w:rsidR="00000000" w:rsidRDefault="009D2F74">
      <w:pPr>
        <w:pStyle w:val="pj"/>
      </w:pPr>
      <w:r>
        <w:t>«1. Утвердить прилагаемые Правила использования объектов и помещений в сфере о</w:t>
      </w:r>
      <w:r>
        <w:t>борота наркотических средств, психотропных веществ и прекурсоров.»;</w:t>
      </w:r>
    </w:p>
    <w:p w:rsidR="00000000" w:rsidRDefault="009D2F74">
      <w:pPr>
        <w:pStyle w:val="pj"/>
      </w:pPr>
      <w:r>
        <w:rPr>
          <w:rStyle w:val="s2"/>
          <w:u w:val="none"/>
        </w:rPr>
        <w:t> </w:t>
      </w:r>
    </w:p>
    <w:p w:rsidR="00000000" w:rsidRDefault="009D2F74">
      <w:pPr>
        <w:pStyle w:val="pj"/>
      </w:pPr>
      <w:r>
        <w:rPr>
          <w:rStyle w:val="s2"/>
          <w:u w:val="none"/>
        </w:rPr>
        <w:t> </w:t>
      </w:r>
    </w:p>
    <w:p w:rsidR="00000000" w:rsidRDefault="009D2F74">
      <w:pPr>
        <w:pStyle w:val="pj"/>
      </w:pPr>
      <w:hyperlink r:id="rId10" w:anchor="sub_id=100" w:history="1">
        <w:r>
          <w:rPr>
            <w:rStyle w:val="a4"/>
          </w:rPr>
          <w:t>правила</w:t>
        </w:r>
      </w:hyperlink>
      <w:r>
        <w:t xml:space="preserve"> использования объектов и помещений в сфере оборота наркотических средств, психотропных веществ </w:t>
      </w:r>
      <w:r>
        <w:t xml:space="preserve">и прекурсоров, утвержденные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t xml:space="preserve"> к настоящему приказу.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2. Департаменту по противодействию наркопреступности Министерства внутренних дел Республики Казахстан в устан</w:t>
      </w:r>
      <w:r>
        <w:t>овленном законодательством порядке обеспечить:</w:t>
      </w:r>
    </w:p>
    <w:p w:rsidR="00000000" w:rsidRDefault="009D2F74">
      <w:pPr>
        <w:pStyle w:val="pj"/>
      </w:pPr>
      <w: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9D2F74">
      <w:pPr>
        <w:pStyle w:val="pj"/>
      </w:pPr>
      <w:r>
        <w:t>2) размещение настоящего приказа на интернет-ресу</w:t>
      </w:r>
      <w:r>
        <w:t>рсе Министерства внутренних дел Республики Казахстан;</w:t>
      </w:r>
    </w:p>
    <w:p w:rsidR="00000000" w:rsidRDefault="009D2F74">
      <w:pPr>
        <w:pStyle w:val="pj"/>
      </w:pPr>
      <w:r>
        <w:t>3) в течение десяти рабочих дней после государственной регистрации настоящего приказа представление в Юридический департамент Министерства внутренних дел Республики Казахстан сведений об исполнении меро</w:t>
      </w:r>
      <w:r>
        <w:t>приятий, предусмотренных подпунктами 1) и 2) настоящего пункта.</w:t>
      </w:r>
    </w:p>
    <w:p w:rsidR="00000000" w:rsidRDefault="009D2F74">
      <w:pPr>
        <w:pStyle w:val="pj"/>
      </w:pPr>
      <w:r>
        <w:t>3. Контроль за исполнением настоящего приказа возложить на курирующего заместителя Министра внутренних дел Республики Казахстан.</w:t>
      </w:r>
    </w:p>
    <w:p w:rsidR="00000000" w:rsidRDefault="009D2F74">
      <w:pPr>
        <w:pStyle w:val="pj"/>
      </w:pPr>
      <w:r>
        <w:t>4. Настоящий приказ вводится в действие по истечении шестидесят</w:t>
      </w:r>
      <w:r>
        <w:t xml:space="preserve">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"/>
            </w:pPr>
            <w:r>
              <w:rPr>
                <w:b/>
                <w:bCs/>
              </w:rPr>
              <w:t xml:space="preserve">Министр внутренних дел </w:t>
            </w:r>
          </w:p>
          <w:p w:rsidR="00000000" w:rsidRDefault="009D2F74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F7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9D2F74">
            <w:pPr>
              <w:pStyle w:val="pr"/>
            </w:pPr>
            <w:r>
              <w:rPr>
                <w:b/>
                <w:bCs/>
              </w:rPr>
              <w:t>М. Ахметжанов</w:t>
            </w:r>
          </w:p>
        </w:tc>
      </w:tr>
    </w:tbl>
    <w:p w:rsidR="00000000" w:rsidRDefault="009D2F74">
      <w:pPr>
        <w:pStyle w:val="pj"/>
      </w:pPr>
      <w:r>
        <w:t> </w:t>
      </w:r>
    </w:p>
    <w:p w:rsidR="00000000" w:rsidRDefault="009D2F74">
      <w:pPr>
        <w:pStyle w:val="p"/>
      </w:pPr>
      <w:r>
        <w:t>«</w:t>
      </w:r>
      <w:r>
        <w:rPr>
          <w:rStyle w:val="s0"/>
        </w:rPr>
        <w:t>СОГЛАСОВАН»</w:t>
      </w:r>
    </w:p>
    <w:p w:rsidR="00000000" w:rsidRDefault="009D2F74">
      <w:pPr>
        <w:pStyle w:val="p"/>
      </w:pPr>
      <w:r>
        <w:rPr>
          <w:rStyle w:val="s0"/>
        </w:rPr>
        <w:t>Министерство</w:t>
      </w:r>
    </w:p>
    <w:p w:rsidR="00000000" w:rsidRDefault="009D2F74">
      <w:pPr>
        <w:pStyle w:val="p"/>
      </w:pPr>
      <w:r>
        <w:rPr>
          <w:rStyle w:val="s0"/>
        </w:rPr>
        <w:t>национальной экономики</w:t>
      </w:r>
    </w:p>
    <w:p w:rsidR="00000000" w:rsidRDefault="009D2F74">
      <w:pPr>
        <w:pStyle w:val="p"/>
      </w:pPr>
      <w:r>
        <w:rPr>
          <w:rStyle w:val="s0"/>
        </w:rPr>
        <w:t>Республики Казахстан</w:t>
      </w:r>
    </w:p>
    <w:p w:rsidR="00000000" w:rsidRDefault="009D2F74">
      <w:pPr>
        <w:pStyle w:val="p"/>
      </w:pPr>
      <w:r>
        <w:rPr>
          <w:rStyle w:val="s0"/>
        </w:rPr>
        <w:t>2022 года</w:t>
      </w:r>
    </w:p>
    <w:p w:rsidR="00000000" w:rsidRDefault="009D2F74">
      <w:pPr>
        <w:pStyle w:val="p"/>
      </w:pPr>
      <w:r>
        <w:rPr>
          <w:rStyle w:val="s0"/>
        </w:rPr>
        <w:t>«СОГЛАСОВАН»</w:t>
      </w:r>
    </w:p>
    <w:p w:rsidR="00000000" w:rsidRDefault="009D2F74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9D2F74">
      <w:pPr>
        <w:pStyle w:val="p"/>
      </w:pPr>
      <w:r>
        <w:rPr>
          <w:rStyle w:val="s0"/>
        </w:rPr>
        <w:t>Республики Казахстан</w:t>
      </w:r>
    </w:p>
    <w:p w:rsidR="00000000" w:rsidRDefault="009D2F74">
      <w:pPr>
        <w:pStyle w:val="p"/>
      </w:pPr>
      <w:r>
        <w:rPr>
          <w:rStyle w:val="s0"/>
        </w:rPr>
        <w:t>2022 года</w:t>
      </w:r>
    </w:p>
    <w:p w:rsidR="00000000" w:rsidRDefault="009D2F74">
      <w:pPr>
        <w:pStyle w:val="p"/>
      </w:pPr>
      <w:r>
        <w:rPr>
          <w:rStyle w:val="s0"/>
        </w:rPr>
        <w:t>«СОГЛАСОВАН»</w:t>
      </w:r>
    </w:p>
    <w:p w:rsidR="00000000" w:rsidRDefault="009D2F74">
      <w:pPr>
        <w:pStyle w:val="p"/>
      </w:pPr>
      <w:r>
        <w:rPr>
          <w:rStyle w:val="s0"/>
        </w:rPr>
        <w:t>Министерство индустрии и</w:t>
      </w:r>
    </w:p>
    <w:p w:rsidR="00000000" w:rsidRDefault="009D2F74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9D2F74">
      <w:pPr>
        <w:pStyle w:val="p"/>
      </w:pPr>
      <w:r>
        <w:rPr>
          <w:rStyle w:val="s0"/>
        </w:rPr>
        <w:t>Республики Казахстан</w:t>
      </w:r>
    </w:p>
    <w:p w:rsidR="00000000" w:rsidRDefault="009D2F74">
      <w:pPr>
        <w:pStyle w:val="p"/>
      </w:pPr>
      <w:r>
        <w:rPr>
          <w:rStyle w:val="s0"/>
        </w:rPr>
        <w:t>2022 года</w:t>
      </w:r>
    </w:p>
    <w:p w:rsidR="00000000" w:rsidRDefault="009D2F74">
      <w:pPr>
        <w:pStyle w:val="p"/>
      </w:pPr>
      <w:r>
        <w:rPr>
          <w:rStyle w:val="s0"/>
        </w:rPr>
        <w:t>«СОГЛАСОВАН»</w:t>
      </w:r>
    </w:p>
    <w:p w:rsidR="00000000" w:rsidRDefault="009D2F74">
      <w:pPr>
        <w:pStyle w:val="p"/>
      </w:pPr>
      <w:r>
        <w:rPr>
          <w:rStyle w:val="s0"/>
        </w:rPr>
        <w:t>Министерство цифрового</w:t>
      </w:r>
    </w:p>
    <w:p w:rsidR="00000000" w:rsidRDefault="009D2F74">
      <w:pPr>
        <w:pStyle w:val="p"/>
      </w:pPr>
      <w:r>
        <w:rPr>
          <w:rStyle w:val="s0"/>
        </w:rPr>
        <w:t xml:space="preserve">развития, инноваций </w:t>
      </w:r>
      <w:r>
        <w:rPr>
          <w:rStyle w:val="s0"/>
        </w:rPr>
        <w:t>и</w:t>
      </w:r>
    </w:p>
    <w:p w:rsidR="00000000" w:rsidRDefault="009D2F74">
      <w:pPr>
        <w:pStyle w:val="p"/>
      </w:pPr>
      <w:r>
        <w:rPr>
          <w:rStyle w:val="s0"/>
        </w:rPr>
        <w:t>аэрокосмической промышленности</w:t>
      </w:r>
    </w:p>
    <w:p w:rsidR="00000000" w:rsidRDefault="009D2F74">
      <w:pPr>
        <w:pStyle w:val="p"/>
      </w:pPr>
      <w:r>
        <w:rPr>
          <w:rStyle w:val="s0"/>
        </w:rPr>
        <w:t>Республики Казахстан</w:t>
      </w:r>
    </w:p>
    <w:p w:rsidR="00000000" w:rsidRDefault="009D2F74">
      <w:pPr>
        <w:pStyle w:val="p"/>
      </w:pPr>
      <w:r>
        <w:rPr>
          <w:rStyle w:val="s0"/>
        </w:rPr>
        <w:t>2022 года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r"/>
      </w:pPr>
      <w:bookmarkStart w:id="1" w:name="SUB1"/>
      <w:bookmarkEnd w:id="1"/>
      <w: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D2F74">
      <w:pPr>
        <w:pStyle w:val="pr"/>
      </w:pPr>
      <w:r>
        <w:t>Министр внутренних</w:t>
      </w:r>
    </w:p>
    <w:p w:rsidR="00000000" w:rsidRDefault="009D2F74">
      <w:pPr>
        <w:pStyle w:val="pr"/>
      </w:pPr>
      <w:r>
        <w:t>дел Республики Казахстан</w:t>
      </w:r>
    </w:p>
    <w:p w:rsidR="00000000" w:rsidRDefault="009D2F74">
      <w:pPr>
        <w:pStyle w:val="pr"/>
      </w:pPr>
      <w:r>
        <w:t>от 22 июня 2022 года № 514</w:t>
      </w:r>
    </w:p>
    <w:p w:rsidR="00000000" w:rsidRDefault="009D2F74">
      <w:pPr>
        <w:pStyle w:val="pr"/>
      </w:pPr>
      <w:r>
        <w:t> </w:t>
      </w:r>
    </w:p>
    <w:p w:rsidR="00000000" w:rsidRDefault="009D2F74">
      <w:pPr>
        <w:pStyle w:val="pr"/>
      </w:pPr>
      <w:r>
        <w:t>Утверждены приказом</w:t>
      </w:r>
    </w:p>
    <w:p w:rsidR="00000000" w:rsidRDefault="009D2F74">
      <w:pPr>
        <w:pStyle w:val="pr"/>
      </w:pPr>
      <w:r>
        <w:t>Министра внутренних</w:t>
      </w:r>
    </w:p>
    <w:p w:rsidR="00000000" w:rsidRDefault="009D2F74">
      <w:pPr>
        <w:pStyle w:val="pr"/>
      </w:pPr>
      <w:r>
        <w:t>дел Республики Казахстан</w:t>
      </w:r>
    </w:p>
    <w:p w:rsidR="00000000" w:rsidRDefault="009D2F74">
      <w:pPr>
        <w:pStyle w:val="pr"/>
      </w:pPr>
      <w:r>
        <w:t>от 11 апреля 2015 года № 334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c"/>
      </w:pPr>
      <w:r>
        <w:rPr>
          <w:rStyle w:val="s1"/>
        </w:rPr>
        <w:t>Правила использования объектов и помещений в сфере оборота наркотических средств, психотропных веществ и прекурсоров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c"/>
      </w:pPr>
      <w:r>
        <w:rPr>
          <w:rStyle w:val="s1"/>
        </w:rPr>
        <w:t>Глава 1. Общие положения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1. Настоящие Правила использования объектов и помещений в сфере оборота нар</w:t>
      </w:r>
      <w:r>
        <w:t>котических средств, психотропных веществ и прекурсоров (далее - Правила) разработаны в соответствии с законами Республики Казахстан «О наркотических средствах, психотропных веществах, их аналогах и прекурсорах и мерах противодействия их незаконному обороту</w:t>
      </w:r>
      <w:r>
        <w:t xml:space="preserve"> и злоупотреблению ими» (далее - Закон) и «Об органах внутренних дел Республики Казахстан» и определяют порядок использования объектов и помещений в сфере оборота наркотических средств, психотропных веществ и прекурсоров.</w:t>
      </w:r>
    </w:p>
    <w:p w:rsidR="00000000" w:rsidRDefault="009D2F74">
      <w:pPr>
        <w:pStyle w:val="pj"/>
      </w:pPr>
      <w:r>
        <w:t xml:space="preserve">2. В зависимости от использования </w:t>
      </w:r>
      <w:r>
        <w:t>объекты и помещения подразделяются на следующие виды:</w:t>
      </w:r>
    </w:p>
    <w:p w:rsidR="00000000" w:rsidRDefault="009D2F74">
      <w:pPr>
        <w:pStyle w:val="pj"/>
      </w:pPr>
      <w:r>
        <w:t>объекты - здания, земельные участки, емкости являющиеся частью технологического оборудования, опломбированные контейнеры, цистерны, железнодорожные вагоны, железнодорожные тупики;</w:t>
      </w:r>
    </w:p>
    <w:p w:rsidR="00000000" w:rsidRDefault="009D2F74">
      <w:pPr>
        <w:pStyle w:val="pj"/>
      </w:pPr>
      <w:r>
        <w:t>помещения - сооружения</w:t>
      </w:r>
      <w:r>
        <w:t>, имеющие кладовые и сейфовые комнаты для хранения наркотических средств, психотропных веществ и прекурсоров.</w:t>
      </w:r>
    </w:p>
    <w:p w:rsidR="00000000" w:rsidRDefault="009D2F74">
      <w:pPr>
        <w:pStyle w:val="pj"/>
      </w:pPr>
      <w:r>
        <w:t>3. Объекты и помещения представляют собой единую систему, по функциональному назначению и использованию делятся на три группы:</w:t>
      </w:r>
    </w:p>
    <w:p w:rsidR="00000000" w:rsidRDefault="009D2F74">
      <w:pPr>
        <w:pStyle w:val="pj"/>
      </w:pPr>
      <w:r>
        <w:t xml:space="preserve">1) первая группа - </w:t>
      </w:r>
      <w:r>
        <w:t xml:space="preserve">предприятия-производители наркотических средств, психотропных веществ, аптеки, испытательные лаборатории, научно-исследовательские институты, предприятия оптовой торговли, субъекты здравоохранения, осуществляющие деятельность в сфере оборота наркотических </w:t>
      </w:r>
      <w:r>
        <w:t>средств, психотропных веществ;</w:t>
      </w:r>
    </w:p>
    <w:p w:rsidR="00000000" w:rsidRDefault="009D2F74">
      <w:pPr>
        <w:pStyle w:val="pj"/>
      </w:pPr>
      <w:r>
        <w:t>2) вторая группа - объекты по культивированию и заготовке наркотикосодержащих растений;</w:t>
      </w:r>
    </w:p>
    <w:p w:rsidR="00000000" w:rsidRDefault="009D2F74">
      <w:pPr>
        <w:pStyle w:val="pj"/>
      </w:pPr>
      <w:r>
        <w:t>3) третья группа - предприятия, производящие и/или осуществляющие оптовую торговлю прекурсорами, а также использующие их в своей производ</w:t>
      </w:r>
      <w:r>
        <w:t>ственной деятельности.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c"/>
      </w:pPr>
      <w:r>
        <w:rPr>
          <w:rStyle w:val="s1"/>
        </w:rPr>
        <w:t>Глава 2. Использование объектов и помещений в сфере оборота наркотических средств, психотропных веществ и прекурсоров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4. Объекты и помещения для хранения наркотических средств, психотропных веществ и прекурсоров используются в соответствии с требованиями Закона.</w:t>
      </w:r>
    </w:p>
    <w:p w:rsidR="00000000" w:rsidRDefault="009D2F74">
      <w:pPr>
        <w:pStyle w:val="pj"/>
      </w:pPr>
      <w:r>
        <w:t>5. Использование объектов и помещений осуществляется на основе правоустанавливающего документа, подтверждающего</w:t>
      </w:r>
      <w:r>
        <w:t xml:space="preserve"> владение на праве собственности или ином законном основании.</w:t>
      </w:r>
    </w:p>
    <w:p w:rsidR="00000000" w:rsidRDefault="009D2F74">
      <w:pPr>
        <w:pStyle w:val="pj"/>
      </w:pPr>
      <w:r>
        <w:t>6. Не допускается использование объектов и помещений не по назначению.</w:t>
      </w:r>
    </w:p>
    <w:p w:rsidR="00000000" w:rsidRDefault="009D2F74">
      <w:pPr>
        <w:pStyle w:val="pj"/>
      </w:pPr>
      <w:r>
        <w:t>7. Планировка используемых объектов и помещений обеспечивает:</w:t>
      </w:r>
    </w:p>
    <w:p w:rsidR="00000000" w:rsidRDefault="009D2F74">
      <w:pPr>
        <w:pStyle w:val="pj"/>
      </w:pPr>
      <w:r>
        <w:t>1) сохранность имеющихся в наличии наркотических средств, пси</w:t>
      </w:r>
      <w:r>
        <w:t>хотропных веществ и прекурсоров, а также изготовленной из них продукции;</w:t>
      </w:r>
    </w:p>
    <w:p w:rsidR="00000000" w:rsidRDefault="009D2F74">
      <w:pPr>
        <w:pStyle w:val="pj"/>
      </w:pPr>
      <w:r>
        <w:t>2) поточность процесса с кратчайшими расстояниями между технологически связанными помещениями;</w:t>
      </w:r>
    </w:p>
    <w:p w:rsidR="00000000" w:rsidRDefault="009D2F74">
      <w:pPr>
        <w:pStyle w:val="pj"/>
      </w:pPr>
      <w:r>
        <w:t>3) исключение пересечения технологических потоков;</w:t>
      </w:r>
    </w:p>
    <w:p w:rsidR="00000000" w:rsidRDefault="009D2F74">
      <w:pPr>
        <w:pStyle w:val="pj"/>
      </w:pPr>
      <w:r>
        <w:t>4) максимальную группировку помещений</w:t>
      </w:r>
      <w:r>
        <w:t xml:space="preserve"> с одинаковой степенью чистоты;</w:t>
      </w:r>
    </w:p>
    <w:p w:rsidR="00000000" w:rsidRDefault="009D2F74">
      <w:pPr>
        <w:pStyle w:val="pj"/>
      </w:pPr>
      <w:r>
        <w:t>5) предотвращение смешения различных видов и серий исходного сырья, полупродуктов и готовых продуктов;</w:t>
      </w:r>
    </w:p>
    <w:p w:rsidR="00000000" w:rsidRDefault="009D2F74">
      <w:pPr>
        <w:pStyle w:val="pj"/>
      </w:pPr>
      <w:r>
        <w:t>6) защиту от загрязнения при перемещении исходного сырья, полупродуктов и готовых продуктов.</w:t>
      </w:r>
    </w:p>
    <w:p w:rsidR="00000000" w:rsidRDefault="009D2F74">
      <w:pPr>
        <w:pStyle w:val="pj"/>
      </w:pPr>
      <w:r>
        <w:t>8. Переоборудование и перепл</w:t>
      </w:r>
      <w:r>
        <w:t>анировка используемых объектов и помещений, ведущие к нарушению прочности или разрушению несущих конструкций здания, ухудшению сохранности и внешнего вида фасадов, нарушению противопожарных норм, не допускаются.</w:t>
      </w:r>
    </w:p>
    <w:p w:rsidR="00000000" w:rsidRDefault="009D2F74">
      <w:pPr>
        <w:pStyle w:val="pj"/>
      </w:pPr>
      <w:r>
        <w:t xml:space="preserve">9. При использовании объектов и помещений в </w:t>
      </w:r>
      <w:r>
        <w:t>сфере оборота наркотических средств, психотропных веществ и прекурсоров они обеспечиваются:</w:t>
      </w:r>
    </w:p>
    <w:p w:rsidR="00000000" w:rsidRDefault="009D2F74">
      <w:pPr>
        <w:pStyle w:val="pj"/>
      </w:pPr>
      <w:r>
        <w:t>1) круглосуточной охраной;</w:t>
      </w:r>
    </w:p>
    <w:p w:rsidR="00000000" w:rsidRDefault="009D2F74">
      <w:pPr>
        <w:pStyle w:val="pj"/>
      </w:pPr>
      <w:r>
        <w:t>2) системой охранной и тревожной сигнализации с выводом сигналов на пульт централизованного наблюдения охранных организаций;</w:t>
      </w:r>
    </w:p>
    <w:p w:rsidR="00000000" w:rsidRDefault="009D2F74">
      <w:pPr>
        <w:pStyle w:val="pj"/>
      </w:pPr>
      <w:r>
        <w:t>3) металличе</w:t>
      </w:r>
      <w:r>
        <w:t>ской или усиленной обивкой с двух сторон железом деревянной входной дверью в помещение;</w:t>
      </w:r>
    </w:p>
    <w:p w:rsidR="00000000" w:rsidRDefault="009D2F74">
      <w:pPr>
        <w:pStyle w:val="pj"/>
      </w:pPr>
      <w:r>
        <w:t>4) металлическими решетками на окнах с внутренней или наружной стороны помещения;</w:t>
      </w:r>
    </w:p>
    <w:p w:rsidR="00000000" w:rsidRDefault="009D2F74">
      <w:pPr>
        <w:pStyle w:val="pj"/>
      </w:pPr>
      <w:r>
        <w:t>5) противопожарной безопасностью и системой пожарной сигнализации;</w:t>
      </w:r>
    </w:p>
    <w:p w:rsidR="00000000" w:rsidRDefault="009D2F74">
      <w:pPr>
        <w:pStyle w:val="pj"/>
      </w:pPr>
      <w:r>
        <w:t>6) системой телефон</w:t>
      </w:r>
      <w:r>
        <w:t>изации с учетом обеспечения внешней и внутренней связи;</w:t>
      </w:r>
    </w:p>
    <w:p w:rsidR="00000000" w:rsidRDefault="009D2F74">
      <w:pPr>
        <w:pStyle w:val="pj"/>
      </w:pPr>
      <w:r>
        <w:t>7) ограждением, препятствующим свободному доступу на объекты и помещения, где хранятся наркотические средства, психотропные вещества и прекурсоры.</w:t>
      </w:r>
    </w:p>
    <w:p w:rsidR="00000000" w:rsidRDefault="009D2F74">
      <w:pPr>
        <w:pStyle w:val="pj"/>
      </w:pPr>
      <w:r>
        <w:t>10. При использовании объектов, предназначенных для п</w:t>
      </w:r>
      <w:r>
        <w:t>еревозки наркотических средств, психотропных веществ и прекурсоров транспортными средствами в пределах Республики Казахстан, наркотических средств, психотропных веществ и прекурсоров независимо от способа транспортировки и места хранения обеспечиваются:</w:t>
      </w:r>
    </w:p>
    <w:p w:rsidR="00000000" w:rsidRDefault="009D2F74">
      <w:pPr>
        <w:pStyle w:val="pj"/>
      </w:pPr>
      <w:r>
        <w:t>1)</w:t>
      </w:r>
      <w:r>
        <w:t xml:space="preserve"> сохранность груза и безопасность транспортировки;</w:t>
      </w:r>
    </w:p>
    <w:p w:rsidR="00000000" w:rsidRDefault="009D2F74">
      <w:pPr>
        <w:pStyle w:val="pj"/>
      </w:pPr>
      <w:r>
        <w:t>2) военизированная охрана или другая охранная служба по согласованию с органами внутренних дел;</w:t>
      </w:r>
    </w:p>
    <w:p w:rsidR="00000000" w:rsidRDefault="009D2F74">
      <w:pPr>
        <w:pStyle w:val="pj"/>
      </w:pPr>
      <w:r>
        <w:t>3) опломбирование емкостей, контейнеров, цистерн;</w:t>
      </w:r>
    </w:p>
    <w:p w:rsidR="00000000" w:rsidRDefault="009D2F74">
      <w:pPr>
        <w:pStyle w:val="pj"/>
      </w:pPr>
      <w:r>
        <w:t>4) на складах временного хранения и в местах загрузки и раз</w:t>
      </w:r>
      <w:r>
        <w:t>грузки груза не допускается нахождение посторонних лиц.</w:t>
      </w:r>
    </w:p>
    <w:p w:rsidR="00000000" w:rsidRDefault="009D2F74">
      <w:pPr>
        <w:pStyle w:val="pj"/>
      </w:pPr>
      <w:r>
        <w:t>11. При использовании объектов и помещений необходимо наличие следующей документации:</w:t>
      </w:r>
    </w:p>
    <w:p w:rsidR="00000000" w:rsidRDefault="009D2F74">
      <w:pPr>
        <w:pStyle w:val="pj"/>
      </w:pPr>
      <w:r>
        <w:t>1) копии правоустанавливающего документа, подтверждающего владение на праве собственности или ином законном основа</w:t>
      </w:r>
      <w:r>
        <w:t>нии помещением;</w:t>
      </w:r>
    </w:p>
    <w:p w:rsidR="00000000" w:rsidRDefault="009D2F74">
      <w:pPr>
        <w:pStyle w:val="pj"/>
      </w:pPr>
      <w:r>
        <w:t>2) копии договора на оказание охранных услуг;</w:t>
      </w:r>
    </w:p>
    <w:p w:rsidR="00000000" w:rsidRDefault="009D2F74">
      <w:pPr>
        <w:pStyle w:val="pj"/>
      </w:pPr>
      <w:r>
        <w:t>3) перечня оборудования, инструментов, используемых для производства наркотических средств, психотропных веществ и прекурсоров.</w:t>
      </w:r>
    </w:p>
    <w:p w:rsidR="00000000" w:rsidRDefault="009D2F74">
      <w:pPr>
        <w:pStyle w:val="pj"/>
      </w:pPr>
      <w:r>
        <w:t>12. Юридическим лицам, использующим объекты для перевозки (перевозчики грузов), пересылки наркотических средств, психотропных веществ и прекурсоров, необходимо иметь при себе следующие документы:</w:t>
      </w:r>
    </w:p>
    <w:p w:rsidR="00000000" w:rsidRDefault="009D2F74">
      <w:pPr>
        <w:pStyle w:val="pj"/>
      </w:pPr>
      <w:r>
        <w:t>1) договор на перевозку грузов (товарно-транспортные накладн</w:t>
      </w:r>
      <w:r>
        <w:t>ые, железнодорожные транспортные накладные, коносамент), счета-фактуры и товаросопроводительные документы, предоставленные грузоотправителем;</w:t>
      </w:r>
    </w:p>
    <w:p w:rsidR="00000000" w:rsidRDefault="009D2F74">
      <w:pPr>
        <w:pStyle w:val="pj"/>
      </w:pPr>
      <w:r>
        <w:t xml:space="preserve">2) копию лицензии на деятельность, связанную с оборотом наркотических средств, психотропных веществ и прекурсоров </w:t>
      </w:r>
      <w:r>
        <w:t>с подвидами деятельности «перевозка, пересылка»;</w:t>
      </w:r>
    </w:p>
    <w:p w:rsidR="00000000" w:rsidRDefault="009D2F74">
      <w:pPr>
        <w:pStyle w:val="pj"/>
      </w:pPr>
      <w:r>
        <w:t>3) маршрут перевозки наркотических средств, психотропных веществ и прекурсоров, составленный в произвольной форме;</w:t>
      </w:r>
    </w:p>
    <w:p w:rsidR="00000000" w:rsidRDefault="009D2F74">
      <w:pPr>
        <w:pStyle w:val="pj"/>
      </w:pPr>
      <w:r>
        <w:t>4) копия уведомления в Министерство внутренних дел Республики Казахстан направленная не позд</w:t>
      </w:r>
      <w:r>
        <w:t>нее 7 рабочих дней.</w:t>
      </w:r>
    </w:p>
    <w:p w:rsidR="00000000" w:rsidRDefault="009D2F74">
      <w:pPr>
        <w:pStyle w:val="pj"/>
      </w:pPr>
      <w:r>
        <w:t xml:space="preserve">13. Доступ на объекты и в помещения разрешается лицам, непосредственно работающим с ними. Список лиц, допущенных к работе с подконтрольными веществами, утверждается приказом руководителя юридического лица, после согласования с органами </w:t>
      </w:r>
      <w:r>
        <w:t>внутренних дел и получения заключения врачей (психиатра и нарколога) об отсутствии у них заболеваний наркоманией, токсикоманией и хроническим алкоголизмом.</w:t>
      </w:r>
    </w:p>
    <w:p w:rsidR="00000000" w:rsidRDefault="009D2F74">
      <w:pPr>
        <w:pStyle w:val="pj"/>
      </w:pPr>
      <w:r>
        <w:t>14. Объекты и помещения в сфере оборота наркотических средств, психотропных веществ и прекурсоров по</w:t>
      </w:r>
      <w:r>
        <w:t>сле окончания рабочего дня опечатываются или пломбируются.</w:t>
      </w:r>
    </w:p>
    <w:p w:rsidR="00000000" w:rsidRDefault="009D2F74">
      <w:pPr>
        <w:pStyle w:val="pj"/>
      </w:pPr>
      <w:r>
        <w:t>Ключи, печать или пломбир хранятся у ответственного должностного лица, назначенного приказом руководителя юридического лица.</w:t>
      </w:r>
    </w:p>
    <w:p w:rsidR="00000000" w:rsidRDefault="009D2F74">
      <w:pPr>
        <w:pStyle w:val="pj"/>
      </w:pPr>
      <w:r>
        <w:t>15. Руководитель юридического лица обеспечивает соблюдение настоящих Пра</w:t>
      </w:r>
      <w:r>
        <w:t>вил.</w:t>
      </w:r>
    </w:p>
    <w:p w:rsidR="00000000" w:rsidRDefault="009D2F74">
      <w:pPr>
        <w:pStyle w:val="pj"/>
      </w:pPr>
      <w:r>
        <w:t> </w:t>
      </w:r>
    </w:p>
    <w:p w:rsidR="00000000" w:rsidRDefault="009D2F74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F74" w:rsidRDefault="009D2F74" w:rsidP="009D2F74">
      <w:r>
        <w:separator/>
      </w:r>
    </w:p>
  </w:endnote>
  <w:endnote w:type="continuationSeparator" w:id="0">
    <w:p w:rsidR="009D2F74" w:rsidRDefault="009D2F74" w:rsidP="009D2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F74" w:rsidRDefault="009D2F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F74" w:rsidRDefault="009D2F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F74" w:rsidRDefault="009D2F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F74" w:rsidRDefault="009D2F74" w:rsidP="009D2F74">
      <w:r>
        <w:separator/>
      </w:r>
    </w:p>
  </w:footnote>
  <w:footnote w:type="continuationSeparator" w:id="0">
    <w:p w:rsidR="009D2F74" w:rsidRDefault="009D2F74" w:rsidP="009D2F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F74" w:rsidRDefault="009D2F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F74" w:rsidRDefault="009D2F74" w:rsidP="009D2F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F74" w:rsidRDefault="009D2F74" w:rsidP="009D2F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июня 2022 года № 514 «О внесении изменений и дополнений в некоторые приказы Министра внутренних дел Республики Казахстан»</w:t>
    </w:r>
  </w:p>
  <w:p w:rsidR="009D2F74" w:rsidRPr="009D2F74" w:rsidRDefault="009D2F74" w:rsidP="009D2F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F74" w:rsidRDefault="009D2F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F74"/>
    <w:rsid w:val="009D2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2F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F7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F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F7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2F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F7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F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F7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46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468" TargetMode="External"/><Relationship Id="rId12" Type="http://schemas.openxmlformats.org/officeDocument/2006/relationships/hyperlink" Target="http://online.zakon.kz/Document/?doc_id=3616170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617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53267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326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2684</Words>
  <Characters>15299</Characters>
  <Application>Microsoft Office Word</Application>
  <DocSecurity>0</DocSecurity>
  <Lines>127</Lines>
  <Paragraphs>35</Paragraphs>
  <ScaleCrop>false</ScaleCrop>
  <Company/>
  <LinksUpToDate>false</LinksUpToDate>
  <CharactersWithSpaces>17948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22 июня 2022 года № 514 «О внесении изменений и дополнений в некоторые приказы Министра внутренних дел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2023-07-05T06:47:00Z</dcterms:created>
  <dcterms:modified xsi:type="dcterms:W3CDTF">2023-07-05T06:47:00Z</dcterms:modified>
</cp:coreProperties>
</file>