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5915">
      <w:pPr>
        <w:pStyle w:val="pj"/>
      </w:pPr>
      <w:bookmarkStart w:id="0" w:name="_GoBack"/>
      <w:bookmarkEnd w:id="0"/>
      <w:r>
        <w:rPr>
          <w:rStyle w:val="s0"/>
          <w:b/>
          <w:bCs/>
        </w:rPr>
        <w:t>«Ерікті зейнетақы жарналары есебінен зейнетақымен қамсыздандыру туралы шартты жасасу қағидаларын және оның үлгілік нысанын бекіту туралы» Қазақстан Республикасы Қаржы нарығын реттеу және дамыту агенттігі Басқармасының 2023 жылғы 26 мамырдағы № 27 Қаулысы</w:t>
      </w:r>
    </w:p>
    <w:p w:rsidR="00000000" w:rsidRDefault="00B65915">
      <w:pPr>
        <w:pStyle w:val="pj"/>
      </w:pPr>
      <w:r>
        <w:rPr>
          <w:rStyle w:val="s0"/>
        </w:rPr>
        <w:t> </w:t>
      </w:r>
    </w:p>
    <w:p w:rsidR="00000000" w:rsidRDefault="00B6591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маусымда № 32661 тіркелді</w:t>
      </w:r>
    </w:p>
    <w:p w:rsidR="00000000" w:rsidRDefault="00B65915">
      <w:pPr>
        <w:pStyle w:val="pj"/>
      </w:pPr>
      <w:r>
        <w:rPr>
          <w:rStyle w:val="s0"/>
        </w:rPr>
        <w:t> </w:t>
      </w:r>
    </w:p>
    <w:p w:rsidR="00000000" w:rsidRDefault="00B65915">
      <w:pPr>
        <w:pStyle w:val="pj"/>
      </w:pPr>
      <w:r>
        <w:rPr>
          <w:rStyle w:val="s0"/>
        </w:rPr>
        <w:t xml:space="preserve">Жариялануы: </w:t>
      </w:r>
      <w:hyperlink r:id="rId7" w:anchor="!/doc/182414/kaz" w:history="1">
        <w:r>
          <w:rPr>
            <w:rStyle w:val="a4"/>
          </w:rPr>
          <w:t>«ҚР НҚА электрондық түрдегі эталондық бақылау банк</w:t>
        </w:r>
        <w:r>
          <w:rPr>
            <w:rStyle w:val="a4"/>
          </w:rPr>
          <w:t>і» АЖ 2023 ж. 6 маусымда</w:t>
        </w:r>
      </w:hyperlink>
    </w:p>
    <w:p w:rsidR="00000000" w:rsidRDefault="00B6591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5915" w:rsidRDefault="00B65915" w:rsidP="00B65915">
      <w:r>
        <w:separator/>
      </w:r>
    </w:p>
  </w:endnote>
  <w:endnote w:type="continuationSeparator" w:id="0">
    <w:p w:rsidR="00B65915" w:rsidRDefault="00B65915" w:rsidP="00B659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5915" w:rsidRDefault="00B65915" w:rsidP="00B65915">
      <w:r>
        <w:separator/>
      </w:r>
    </w:p>
  </w:footnote>
  <w:footnote w:type="continuationSeparator" w:id="0">
    <w:p w:rsidR="00B65915" w:rsidRDefault="00B65915" w:rsidP="00B659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 w:rsidP="00B659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5915" w:rsidRPr="00B65915" w:rsidRDefault="00B65915" w:rsidP="00B659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«Ерікті зейнетақы жарналары есебінен зейнетақымен қамсыздандыру туралы шартты жасасу қағидаларын және оның үлгілік нысанын бекіту туралы» Қазақстан Республикасы Қаржы нарығын реттеу және дамыту агенттігі Басқармасының 2023 жылғы 26 мамырдағы № 27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5915" w:rsidRDefault="00B659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5915"/>
    <w:rsid w:val="00B65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9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9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9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91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59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591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59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591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479</Characters>
  <Application>Microsoft Office Word</Application>
  <DocSecurity>0</DocSecurity>
  <Lines>3</Lines>
  <Paragraphs>1</Paragraphs>
  <ScaleCrop>false</ScaleCrop>
  <Company>SPecialiST RePack</Company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«Ерікті зейнетақы жарналары есебінен зейнетақымен қамсыздандыру туралы шартты жасасу қағидаларын және оның үлгілік нысанын бекіту туралы» Қазақстан Республикасы Қаржы нарығын реттеу және дамыту агенттігі Басқармасының 2023 жылғы 26 мамырдағы № 27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2024-05-02T12:04:00Z</dcterms:created>
  <dcterms:modified xsi:type="dcterms:W3CDTF">2024-05-02T12:04:00Z</dcterms:modified>
</cp:coreProperties>
</file>