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64B0">
      <w:pPr>
        <w:pStyle w:val="pj"/>
      </w:pPr>
      <w:bookmarkStart w:id="0" w:name="_GoBack"/>
      <w:bookmarkEnd w:id="0"/>
      <w:r>
        <w:rPr>
          <w:rStyle w:val="s0"/>
          <w:b/>
          <w:bCs/>
        </w:rPr>
        <w:t>ГОСТ 2.114-2016 «Единая система конструкторской документации. Технические условия» (с поправкой)</w:t>
      </w:r>
    </w:p>
    <w:p w:rsidR="00000000" w:rsidRDefault="00B064B0">
      <w:pPr>
        <w:pStyle w:val="pj"/>
      </w:pPr>
      <w:r>
        <w:rPr>
          <w:rStyle w:val="s0"/>
          <w:b/>
          <w:bCs/>
        </w:rPr>
        <w:t> </w:t>
      </w:r>
    </w:p>
    <w:p w:rsidR="00000000" w:rsidRDefault="00B064B0">
      <w:pPr>
        <w:pStyle w:val="pr"/>
      </w:pPr>
      <w:r>
        <w:t>Дата введения - 1 апреля 2017 г.</w:t>
      </w:r>
    </w:p>
    <w:p w:rsidR="00000000" w:rsidRDefault="00B064B0">
      <w:pPr>
        <w:pStyle w:val="pc"/>
      </w:pPr>
      <w:r>
        <w:rPr>
          <w:b/>
          <w:bCs/>
          <w:color w:val="26282F"/>
        </w:rPr>
        <w:t>Сведения о стандарте</w:t>
      </w:r>
    </w:p>
    <w:p w:rsidR="00000000" w:rsidRDefault="00B064B0">
      <w:pPr>
        <w:pStyle w:val="pj"/>
      </w:pPr>
      <w:r>
        <w:t> </w:t>
      </w:r>
    </w:p>
    <w:p w:rsidR="00000000" w:rsidRDefault="00B064B0">
      <w:pPr>
        <w:pStyle w:val="pj"/>
      </w:pPr>
      <w:r>
        <w:t>1 Разработан Федеральным государственным унитарным предприятием «Всероссийский научно-исследовательский институт стандартизации и сертификации в машиностроении» (ВНИИНМАШ), Автономной некоммерческой организацией Научно-исследовательский центр CALS-технолог</w:t>
      </w:r>
      <w:r>
        <w:t>ий «Прикладная логистика» (АНО НИЦ CALS-технологий «Прикладная логистика»)</w:t>
      </w:r>
    </w:p>
    <w:p w:rsidR="00000000" w:rsidRDefault="00B064B0">
      <w:pPr>
        <w:pStyle w:val="pj"/>
      </w:pPr>
      <w:r>
        <w:t>2 Внесен Техническим комитетом по стандартизации ТК 051 (МТК 051) «Система конструкторской документации»</w:t>
      </w:r>
    </w:p>
    <w:p w:rsidR="00000000" w:rsidRDefault="00B064B0">
      <w:pPr>
        <w:pStyle w:val="pj"/>
      </w:pPr>
      <w:r>
        <w:t>3 Принят Межгосударственным советом по стандартизации, метрологии и сертифик</w:t>
      </w:r>
      <w:r>
        <w:t>ации (протокол от 27 июля 2016 г. № 89-П)</w:t>
      </w:r>
    </w:p>
    <w:p w:rsidR="00000000" w:rsidRDefault="00B064B0">
      <w:pPr>
        <w:pStyle w:val="pj"/>
      </w:pPr>
      <w:r>
        <w:t> </w:t>
      </w:r>
    </w:p>
    <w:p w:rsidR="00000000" w:rsidRDefault="00B064B0">
      <w:pPr>
        <w:pStyle w:val="pj"/>
      </w:pPr>
      <w:r>
        <w:t>За принятие проголосовали;</w:t>
      </w:r>
    </w:p>
    <w:p w:rsidR="00000000" w:rsidRDefault="00B064B0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69"/>
        <w:gridCol w:w="1993"/>
        <w:gridCol w:w="4709"/>
      </w:tblGrid>
      <w:tr w:rsidR="00000000">
        <w:tc>
          <w:tcPr>
            <w:tcW w:w="149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c"/>
            </w:pPr>
            <w:r>
              <w:t>Краткое наименование страны по МК (ИСО 3166) 004-97</w:t>
            </w:r>
          </w:p>
        </w:tc>
        <w:tc>
          <w:tcPr>
            <w:tcW w:w="10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c"/>
            </w:pPr>
            <w:r>
              <w:t>Код страны по МК (ИСО 3166) 004-97</w:t>
            </w:r>
          </w:p>
        </w:tc>
        <w:tc>
          <w:tcPr>
            <w:tcW w:w="24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c"/>
            </w:pPr>
            <w: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c"/>
              <w:spacing w:line="276" w:lineRule="auto"/>
              <w:jc w:val="left"/>
            </w:pPr>
            <w:r>
              <w:t>Азербайджан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c"/>
              <w:spacing w:line="276" w:lineRule="auto"/>
            </w:pPr>
            <w:r>
              <w:rPr>
                <w:lang w:val="en-US"/>
              </w:rPr>
              <w:t>AZ</w:t>
            </w:r>
          </w:p>
        </w:tc>
        <w:tc>
          <w:tcPr>
            <w:tcW w:w="2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c"/>
              <w:spacing w:line="276" w:lineRule="auto"/>
              <w:jc w:val="left"/>
            </w:pPr>
            <w:r>
              <w:t>Азстандарт</w:t>
            </w:r>
          </w:p>
        </w:tc>
      </w:tr>
      <w:tr w:rsidR="00000000">
        <w:tc>
          <w:tcPr>
            <w:tcW w:w="1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j"/>
            </w:pPr>
            <w:r>
              <w:t>Армения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c"/>
            </w:pPr>
            <w:r>
              <w:t>AM</w:t>
            </w:r>
          </w:p>
        </w:tc>
        <w:tc>
          <w:tcPr>
            <w:tcW w:w="2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j"/>
            </w:pPr>
            <w:r>
              <w:t>Минэкономики Республики Армения</w:t>
            </w:r>
          </w:p>
        </w:tc>
      </w:tr>
      <w:tr w:rsidR="00000000">
        <w:tc>
          <w:tcPr>
            <w:tcW w:w="1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j"/>
            </w:pPr>
            <w:r>
              <w:t>Беларусь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c"/>
            </w:pPr>
            <w:r>
              <w:t>BY</w:t>
            </w:r>
          </w:p>
        </w:tc>
        <w:tc>
          <w:tcPr>
            <w:tcW w:w="2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j"/>
            </w:pPr>
            <w:r>
              <w:t>Госстандарт Республики Беларусь</w:t>
            </w:r>
          </w:p>
        </w:tc>
      </w:tr>
      <w:tr w:rsidR="00000000">
        <w:tc>
          <w:tcPr>
            <w:tcW w:w="1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j"/>
            </w:pPr>
            <w:r>
              <w:t>Казахстан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c"/>
            </w:pPr>
            <w:r>
              <w:t>KZ</w:t>
            </w:r>
          </w:p>
        </w:tc>
        <w:tc>
          <w:tcPr>
            <w:tcW w:w="2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j"/>
            </w:pPr>
            <w:r>
              <w:t>Госстандарт Республики Казахстан</w:t>
            </w:r>
          </w:p>
        </w:tc>
      </w:tr>
      <w:tr w:rsidR="00000000">
        <w:tc>
          <w:tcPr>
            <w:tcW w:w="1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j"/>
            </w:pPr>
            <w:r>
              <w:t>Киргизия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c"/>
            </w:pPr>
            <w:r>
              <w:t>KG</w:t>
            </w:r>
          </w:p>
        </w:tc>
        <w:tc>
          <w:tcPr>
            <w:tcW w:w="2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j"/>
            </w:pPr>
            <w:r>
              <w:t>Кыргызстандарт</w:t>
            </w:r>
          </w:p>
        </w:tc>
      </w:tr>
      <w:tr w:rsidR="00000000">
        <w:tc>
          <w:tcPr>
            <w:tcW w:w="1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j"/>
            </w:pPr>
            <w:r>
              <w:t>Молдова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c"/>
            </w:pPr>
            <w:r>
              <w:t>MD</w:t>
            </w:r>
          </w:p>
        </w:tc>
        <w:tc>
          <w:tcPr>
            <w:tcW w:w="2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j"/>
            </w:pPr>
            <w:r>
              <w:t>Молдова-Стандарт</w:t>
            </w:r>
          </w:p>
        </w:tc>
      </w:tr>
      <w:tr w:rsidR="00000000">
        <w:tc>
          <w:tcPr>
            <w:tcW w:w="1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j"/>
            </w:pPr>
            <w:r>
              <w:t>Россия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c"/>
            </w:pPr>
            <w:r>
              <w:t>RU</w:t>
            </w:r>
          </w:p>
        </w:tc>
        <w:tc>
          <w:tcPr>
            <w:tcW w:w="2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j"/>
            </w:pPr>
            <w:r>
              <w:t>Росстандарт</w:t>
            </w:r>
          </w:p>
        </w:tc>
      </w:tr>
      <w:tr w:rsidR="00000000">
        <w:tc>
          <w:tcPr>
            <w:tcW w:w="1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j"/>
            </w:pPr>
            <w:r>
              <w:t>Таджикистан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c"/>
            </w:pPr>
            <w:r>
              <w:t>TJ</w:t>
            </w:r>
          </w:p>
        </w:tc>
        <w:tc>
          <w:tcPr>
            <w:tcW w:w="2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j"/>
            </w:pPr>
            <w:r>
              <w:t>Таджикстандарт</w:t>
            </w:r>
          </w:p>
        </w:tc>
      </w:tr>
      <w:tr w:rsidR="00000000">
        <w:tc>
          <w:tcPr>
            <w:tcW w:w="1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j"/>
            </w:pPr>
            <w:r>
              <w:t>Узбекистан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c"/>
            </w:pPr>
            <w:r>
              <w:t>UZ</w:t>
            </w:r>
          </w:p>
        </w:tc>
        <w:tc>
          <w:tcPr>
            <w:tcW w:w="2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4B0">
            <w:pPr>
              <w:pStyle w:val="pj"/>
            </w:pPr>
            <w:r>
              <w:t>Узстандарт</w:t>
            </w:r>
          </w:p>
        </w:tc>
      </w:tr>
    </w:tbl>
    <w:p w:rsidR="00000000" w:rsidRDefault="00B064B0">
      <w:pPr>
        <w:pStyle w:val="pj"/>
      </w:pPr>
      <w:r>
        <w:rPr>
          <w:rStyle w:val="s0"/>
        </w:rPr>
        <w:t xml:space="preserve">С </w:t>
      </w:r>
      <w:hyperlink r:id="rId7" w:anchor="sub_id=2" w:history="1">
        <w:r>
          <w:rPr>
            <w:rStyle w:val="a4"/>
          </w:rPr>
          <w:t>поправкой</w:t>
        </w:r>
      </w:hyperlink>
    </w:p>
    <w:p w:rsidR="00000000" w:rsidRDefault="00B064B0">
      <w:pPr>
        <w:pStyle w:val="pj"/>
      </w:pPr>
      <w:r>
        <w:t> </w:t>
      </w:r>
    </w:p>
    <w:p w:rsidR="00000000" w:rsidRDefault="00B064B0">
      <w:pPr>
        <w:pStyle w:val="pj"/>
      </w:pPr>
      <w:r>
        <w:t xml:space="preserve">4 Взамен </w:t>
      </w:r>
      <w:hyperlink r:id="rId8" w:history="1">
        <w:r>
          <w:rPr>
            <w:rStyle w:val="a4"/>
          </w:rPr>
          <w:t>ГОСТ 2.114-95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4B0" w:rsidRDefault="00B064B0" w:rsidP="00B064B0">
      <w:r>
        <w:separator/>
      </w:r>
    </w:p>
  </w:endnote>
  <w:endnote w:type="continuationSeparator" w:id="0">
    <w:p w:rsidR="00B064B0" w:rsidRDefault="00B064B0" w:rsidP="00B064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4B0" w:rsidRDefault="00B064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4B0" w:rsidRDefault="00B064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4B0" w:rsidRDefault="00B064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4B0" w:rsidRDefault="00B064B0" w:rsidP="00B064B0">
      <w:r>
        <w:separator/>
      </w:r>
    </w:p>
  </w:footnote>
  <w:footnote w:type="continuationSeparator" w:id="0">
    <w:p w:rsidR="00B064B0" w:rsidRDefault="00B064B0" w:rsidP="00B064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4B0" w:rsidRDefault="00B064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4B0" w:rsidRDefault="00B064B0" w:rsidP="00B064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64B0" w:rsidRPr="00B064B0" w:rsidRDefault="00B064B0" w:rsidP="00B064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2.114-2016 «Единая система конструкторской документации. Технические условия» (с поправкой)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4B0" w:rsidRDefault="00B064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64B0"/>
    <w:rsid w:val="00B06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64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4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4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4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64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4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4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4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300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5695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1232</Characters>
  <Application>Microsoft Office Word</Application>
  <DocSecurity>0</DocSecurity>
  <Lines>10</Lines>
  <Paragraphs>2</Paragraphs>
  <ScaleCrop>false</ScaleCrop>
  <Company/>
  <LinksUpToDate>false</LinksUpToDate>
  <CharactersWithSpaces>1371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2.114-2016 «Единая система конструкторской документации. Технические условия» (с поправкой) (©Paragraph 2023)</dc:title>
  <dc:subject/>
  <dc:creator>Сергей М</dc:creator>
  <cp:keywords/>
  <dc:description/>
  <cp:lastModifiedBy>Сергей М</cp:lastModifiedBy>
  <cp:revision>2</cp:revision>
  <dcterms:created xsi:type="dcterms:W3CDTF">2023-11-30T07:32:00Z</dcterms:created>
  <dcterms:modified xsi:type="dcterms:W3CDTF">2023-11-30T07:32:00Z</dcterms:modified>
</cp:coreProperties>
</file>