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131A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 нормативтiк құқықтық актілерiнiң мемлекеттiк тiзiлiмiн, Қазақстан Республикасы нормативтiк құқықтық актілерiнiң эталондық бақылау банкiн жүргiзу қағидаларын, Қазақстан Республикасы Нормативтік құқықтық актілерінің эталондық бақылау </w:t>
      </w:r>
      <w:r>
        <w:rPr>
          <w:rStyle w:val="s0"/>
          <w:b/>
          <w:bCs/>
        </w:rPr>
        <w:t>банкін қалыптастыру, сондай-ақ оған мәліметтер енгізу жөніндегі нұсқаулықты бекiту туралы» Қазақстан Республикасы Әділет министрінің 2023 жылғы 11 шілдедегі № 472 бұйрығы</w:t>
      </w:r>
    </w:p>
    <w:p w:rsidR="00000000" w:rsidRDefault="00BA131A">
      <w:pPr>
        <w:pStyle w:val="pj"/>
      </w:pPr>
      <w:r>
        <w:rPr>
          <w:rStyle w:val="s0"/>
        </w:rPr>
        <w:t> </w:t>
      </w:r>
    </w:p>
    <w:p w:rsidR="00000000" w:rsidRDefault="00BA131A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12 шiлдеде № 33059 тіркелді</w:t>
      </w:r>
    </w:p>
    <w:p w:rsidR="00000000" w:rsidRDefault="00BA131A">
      <w:pPr>
        <w:pStyle w:val="pj"/>
      </w:pPr>
      <w:r>
        <w:rPr>
          <w:rStyle w:val="s0"/>
        </w:rPr>
        <w:t> </w:t>
      </w:r>
    </w:p>
    <w:p w:rsidR="00000000" w:rsidRDefault="00BA131A">
      <w:pPr>
        <w:pStyle w:val="pj"/>
      </w:pPr>
      <w:r>
        <w:rPr>
          <w:rStyle w:val="s0"/>
        </w:rPr>
        <w:t xml:space="preserve">Жариялануы: </w:t>
      </w:r>
      <w:hyperlink r:id="rId7" w:anchor="!/doc/183889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2023 ж. 13 шілдеде</w:t>
        </w:r>
      </w:hyperlink>
    </w:p>
    <w:p w:rsidR="00000000" w:rsidRDefault="00BA131A">
      <w:pPr>
        <w:pStyle w:val="pj"/>
      </w:pPr>
      <w:r>
        <w:rPr>
          <w:rStyle w:val="s0"/>
        </w:rPr>
        <w:t> </w:t>
      </w:r>
    </w:p>
    <w:p w:rsidR="00000000" w:rsidRDefault="00BA131A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131A" w:rsidRDefault="00BA131A" w:rsidP="00BA131A">
      <w:r>
        <w:separator/>
      </w:r>
    </w:p>
  </w:endnote>
  <w:endnote w:type="continuationSeparator" w:id="0">
    <w:p w:rsidR="00BA131A" w:rsidRDefault="00BA131A" w:rsidP="00BA13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31A" w:rsidRDefault="00BA131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31A" w:rsidRDefault="00BA131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31A" w:rsidRDefault="00BA131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131A" w:rsidRDefault="00BA131A" w:rsidP="00BA131A">
      <w:r>
        <w:separator/>
      </w:r>
    </w:p>
  </w:footnote>
  <w:footnote w:type="continuationSeparator" w:id="0">
    <w:p w:rsidR="00BA131A" w:rsidRDefault="00BA131A" w:rsidP="00BA13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31A" w:rsidRDefault="00BA131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31A" w:rsidRDefault="00BA131A" w:rsidP="00BA13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131A" w:rsidRPr="00BA131A" w:rsidRDefault="00BA131A" w:rsidP="00BA13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нормативтiк құқықтық актілерiнiң мемлекеттiк тiзiлiмiн, Қазақстан Республикасы нормативтiк құқықтық актілерiнiң эталондық бақылау банкiн жүргiзу қағидаларын, Қазақстан Республикасы Нормативтік құқықтық актілерінің эталондық бақылау банкін қалыптастыру, сондай-ақ оған мәліметтер енгізу жөніндегі нұсқаулықты бекiту туралы» Қазақстан Республикасы Әділет министрінің 2023 жылғы 11 шілдедегі № 472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31A" w:rsidRDefault="00BA131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131A"/>
    <w:rsid w:val="00BA1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13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13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13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131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13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13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13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131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640</Characters>
  <Application>Microsoft Office Word</Application>
  <DocSecurity>0</DocSecurity>
  <Lines>5</Lines>
  <Paragraphs>1</Paragraphs>
  <ScaleCrop>false</ScaleCrop>
  <Company>SPecialiST RePack</Company>
  <LinksUpToDate>false</LinksUpToDate>
  <CharactersWithSpaces>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нормативтiк құқықтық актілерiнiң мемлекеттiк тiзiлiмiн, Қазақстан Республикасы нормативтiк құқықтық актілерiнiң эталондық бақылау банкiн жүргiзу қағидаларын, Қазақстан Республикасы Нормативтік құқықтық актілерінің эталондық бақылау банкін қалыптастыру, сондай-ақ оған мәліметтер енгізу жөніндегі нұсқаулықты бекiту туралы» Қазақстан Республикасы Әділет министрінің 2023 жылғы 11 шілдедегі № 472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2024-07-31T16:36:00Z</dcterms:created>
  <dcterms:modified xsi:type="dcterms:W3CDTF">2024-07-31T16:36:00Z</dcterms:modified>
</cp:coreProperties>
</file>