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34812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30 мая 2023 года № 76 «О внесении изменений в структуру и формат декларации таможенной стоимости» (г. Москва) (с изменениями по состоянию на 26.04.2024 г.)</w:t>
      </w:r>
    </w:p>
    <w:p w:rsidR="00000000" w:rsidRDefault="00C34812">
      <w:pPr>
        <w:pStyle w:val="pj"/>
      </w:pPr>
      <w:r>
        <w:rPr>
          <w:rStyle w:val="s0"/>
          <w:b/>
          <w:bCs/>
        </w:rPr>
        <w:t> </w:t>
      </w:r>
    </w:p>
    <w:p w:rsidR="00000000" w:rsidRDefault="00C34812">
      <w:pPr>
        <w:pStyle w:val="pj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 июня 2023 г.</w:t>
      </w:r>
    </w:p>
    <w:p w:rsidR="00000000" w:rsidRDefault="00C34812">
      <w:pPr>
        <w:pStyle w:val="pj"/>
      </w:pPr>
      <w:r>
        <w:rPr>
          <w:rStyle w:val="s2"/>
          <w:u w:val="none"/>
        </w:rPr>
        <w:t> </w:t>
      </w:r>
    </w:p>
    <w:p w:rsidR="00000000" w:rsidRDefault="00C34812">
      <w:pPr>
        <w:pStyle w:val="pj"/>
      </w:pPr>
      <w:r>
        <w:rPr>
          <w:rStyle w:val="s0"/>
        </w:rPr>
        <w:t>Внесены изменения:</w:t>
      </w:r>
    </w:p>
    <w:p w:rsidR="00000000" w:rsidRDefault="00C34812">
      <w:pPr>
        <w:pStyle w:val="pj"/>
      </w:pPr>
      <w:r>
        <w:rPr>
          <w:rStyle w:val="s2"/>
          <w:u w:val="none"/>
        </w:rPr>
        <w:t> </w:t>
      </w:r>
    </w:p>
    <w:p w:rsidR="00000000" w:rsidRDefault="00C34812">
      <w:pPr>
        <w:pStyle w:val="pj"/>
      </w:pPr>
      <w:hyperlink r:id="rId8" w:anchor="sub_id=4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</w:t>
      </w:r>
      <w:r>
        <w:rPr>
          <w:rStyle w:val="s0"/>
        </w:rPr>
        <w:t>йской экономической комиссии от 27.09.23 г. № 146 (</w:t>
      </w:r>
      <w:hyperlink r:id="rId9" w:anchor="sub_id=2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7 октября 2023 г. и распространяется на правоотношения, возникшие с 1 октября 2023 г.);</w:t>
      </w:r>
    </w:p>
    <w:p w:rsidR="00000000" w:rsidRDefault="00C34812">
      <w:pPr>
        <w:pStyle w:val="pj"/>
      </w:pPr>
      <w:hyperlink r:id="rId10" w:anchor="sub_id=4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26.03.24 г. № 26 (</w:t>
      </w:r>
      <w:hyperlink r:id="rId11" w:anchor="sub_id=2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26 апреля 2024 г. и ра</w:t>
      </w:r>
      <w:r>
        <w:rPr>
          <w:rStyle w:val="s0"/>
        </w:rPr>
        <w:t>спространяется на правоотношения, возникшие с 1 апреля 2024 г.).</w:t>
      </w:r>
    </w:p>
    <w:p w:rsidR="00000000" w:rsidRDefault="00C34812">
      <w:pPr>
        <w:pStyle w:val="pj"/>
      </w:pPr>
      <w:r>
        <w:rPr>
          <w:rStyle w:val="s0"/>
        </w:rPr>
        <w:t> </w:t>
      </w:r>
    </w:p>
    <w:p w:rsidR="00000000" w:rsidRDefault="00C34812">
      <w:pPr>
        <w:pStyle w:val="pj"/>
      </w:pPr>
      <w:r>
        <w:rPr>
          <w:rStyle w:val="s0"/>
        </w:rPr>
        <w:t>Предыдущие редакции:</w:t>
      </w:r>
    </w:p>
    <w:p w:rsidR="00000000" w:rsidRDefault="00C34812">
      <w:pPr>
        <w:pStyle w:val="pj"/>
      </w:pPr>
      <w:r>
        <w:rPr>
          <w:rStyle w:val="s0"/>
        </w:rPr>
        <w:t> </w:t>
      </w:r>
    </w:p>
    <w:p w:rsidR="00000000" w:rsidRDefault="00C34812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27.09.23 г.</w:t>
      </w:r>
    </w:p>
    <w:p w:rsidR="00000000" w:rsidRDefault="00C34812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t>, действовавшая до внесения изменений от 26.03.24 г.</w:t>
      </w:r>
    </w:p>
    <w:p w:rsidR="00000000" w:rsidRDefault="00C34812">
      <w:pPr>
        <w:pStyle w:val="pj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4812" w:rsidRDefault="00C34812" w:rsidP="00C34812">
      <w:r>
        <w:separator/>
      </w:r>
    </w:p>
  </w:endnote>
  <w:endnote w:type="continuationSeparator" w:id="0">
    <w:p w:rsidR="00C34812" w:rsidRDefault="00C34812" w:rsidP="00C348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4812" w:rsidRDefault="00C3481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4812" w:rsidRDefault="00C3481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4812" w:rsidRDefault="00C3481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4812" w:rsidRDefault="00C34812" w:rsidP="00C34812">
      <w:r>
        <w:separator/>
      </w:r>
    </w:p>
  </w:footnote>
  <w:footnote w:type="continuationSeparator" w:id="0">
    <w:p w:rsidR="00C34812" w:rsidRDefault="00C34812" w:rsidP="00C3481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4812" w:rsidRDefault="00C3481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4812" w:rsidRDefault="00C34812" w:rsidP="00C3481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34812" w:rsidRPr="00C34812" w:rsidRDefault="00C34812" w:rsidP="00C3481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30 мая 2023 года № 76 «О внесении изменений в структуру и формат декларации таможенной стоимости» (г. Москва) (с изменениями по состоянию на 26.04.2024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4812" w:rsidRDefault="00C3481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34812"/>
    <w:rsid w:val="00C348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3481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3481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3481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3481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3481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3481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3481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3481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534731" TargetMode="External"/><Relationship Id="rId13" Type="http://schemas.openxmlformats.org/officeDocument/2006/relationships/hyperlink" Target="http://online.zakon.kz/Document/?doc_id=32451886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yperlink" Target="http://online.zakon.kz/Document/?doc_id=32716442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022473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7022473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534731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117</Words>
  <Characters>1224</Characters>
  <Application>Microsoft Office Word</Application>
  <DocSecurity>0</DocSecurity>
  <Lines>10</Lines>
  <Paragraphs>2</Paragraphs>
  <ScaleCrop>false</ScaleCrop>
  <Company/>
  <LinksUpToDate>false</LinksUpToDate>
  <CharactersWithSpaces>1339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2025-05-08T12:25:00Z</dcterms:created>
  <dcterms:modified xsi:type="dcterms:W3CDTF">2025-05-08T12:25:00Z</dcterms:modified>
</cp:coreProperties>
</file>