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85651">
      <w:pPr>
        <w:ind w:firstLine="400"/>
        <w:jc w:val="both"/>
      </w:pPr>
      <w:bookmarkStart w:id="0" w:name="_GoBack"/>
      <w:bookmarkEnd w:id="0"/>
      <w:r>
        <w:rPr>
          <w:rStyle w:val="s0"/>
          <w:b/>
          <w:bCs/>
        </w:rPr>
        <w:t>«Дипломатиялық өкілдікті, халықаралық ұйымды және (немесе) оның өкілдігін, консулдық мекемені тіркеу, Қазақстан Республикасындағы дипломатиялық өкілдіктердің, халықаралық ұйымдардың және (немесе) олардың өкілдіктерінің басшыларын, персоналы мүшелерін, конс</w:t>
      </w:r>
      <w:r>
        <w:rPr>
          <w:rStyle w:val="s0"/>
          <w:b/>
          <w:bCs/>
        </w:rPr>
        <w:t>улдық мекемелердің жұмыскерлерін аккредиттеу қағидаларын бекіту туралы» Қазақстан Республикасы Сыртқы істер министрінің 2017 жылғы 27 қыркүйектегі № 11-1-2/442 бұйрығы</w:t>
      </w:r>
    </w:p>
    <w:p w:rsidR="00000000" w:rsidRDefault="00B85651">
      <w:pPr>
        <w:ind w:firstLine="400"/>
        <w:jc w:val="both"/>
      </w:pPr>
      <w:r>
        <w:rPr>
          <w:rStyle w:val="s0"/>
          <w:b/>
          <w:bCs/>
        </w:rPr>
        <w:t> </w:t>
      </w:r>
    </w:p>
    <w:p w:rsidR="00000000" w:rsidRDefault="00B85651">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2017 жылғы 30 қыркүйекте № 15833 тіркелді</w:t>
      </w:r>
    </w:p>
    <w:p w:rsidR="00000000" w:rsidRDefault="00B85651">
      <w:pPr>
        <w:ind w:firstLine="400"/>
        <w:jc w:val="both"/>
      </w:pPr>
      <w:r>
        <w:rPr>
          <w:rStyle w:val="s0"/>
        </w:rPr>
        <w:t> </w:t>
      </w:r>
    </w:p>
    <w:p w:rsidR="00000000" w:rsidRDefault="00B85651">
      <w:pPr>
        <w:ind w:firstLine="397"/>
        <w:jc w:val="both"/>
      </w:pPr>
      <w:r>
        <w:rPr>
          <w:rStyle w:val="s0"/>
        </w:rPr>
        <w:t xml:space="preserve">Жариялануы: </w:t>
      </w:r>
      <w:hyperlink r:id="rId7" w:anchor="!/doc/115424/kaz" w:history="1">
        <w:r>
          <w:rPr>
            <w:rStyle w:val="a3"/>
          </w:rPr>
          <w:t>«ҚР НҚА электрондық түрдегі эталондық бақылау банкі» АЖ</w:t>
        </w:r>
        <w:r>
          <w:rPr>
            <w:rStyle w:val="a3"/>
          </w:rPr>
          <w:t xml:space="preserve"> 2017 ж. 27 қарашада</w:t>
        </w:r>
      </w:hyperlink>
      <w:r>
        <w:rPr>
          <w:rStyle w:val="s0"/>
        </w:rPr>
        <w:t>; «Егемен Қазақстан» 2017 жылғы 8 желтоқсан № 237 (29218)</w:t>
      </w:r>
    </w:p>
    <w:p w:rsidR="00000000" w:rsidRDefault="00B85651">
      <w:pPr>
        <w:ind w:firstLine="400"/>
        <w:jc w:val="both"/>
      </w:pPr>
      <w:r>
        <w:t> </w:t>
      </w:r>
    </w:p>
    <w:p w:rsidR="00000000" w:rsidRDefault="00B85651">
      <w:pPr>
        <w:ind w:firstLine="400"/>
        <w:jc w:val="both"/>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5651" w:rsidRDefault="00B85651" w:rsidP="00B85651">
      <w:r>
        <w:separator/>
      </w:r>
    </w:p>
  </w:endnote>
  <w:endnote w:type="continuationSeparator" w:id="0">
    <w:p w:rsidR="00B85651" w:rsidRDefault="00B85651" w:rsidP="00B856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651" w:rsidRDefault="00B8565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651" w:rsidRDefault="00B8565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651" w:rsidRDefault="00B8565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5651" w:rsidRDefault="00B85651" w:rsidP="00B85651">
      <w:r>
        <w:separator/>
      </w:r>
    </w:p>
  </w:footnote>
  <w:footnote w:type="continuationSeparator" w:id="0">
    <w:p w:rsidR="00B85651" w:rsidRDefault="00B85651" w:rsidP="00B856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651" w:rsidRDefault="00B8565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651" w:rsidRDefault="00B85651" w:rsidP="00B8565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85651" w:rsidRPr="00B85651" w:rsidRDefault="00B85651" w:rsidP="00B85651">
    <w:pPr>
      <w:pStyle w:val="a5"/>
      <w:spacing w:after="100"/>
      <w:jc w:val="right"/>
      <w:rPr>
        <w:rFonts w:ascii="Arial" w:hAnsi="Arial" w:cs="Arial"/>
        <w:color w:val="808080"/>
        <w:sz w:val="20"/>
      </w:rPr>
    </w:pPr>
    <w:r>
      <w:rPr>
        <w:rFonts w:ascii="Arial" w:hAnsi="Arial" w:cs="Arial"/>
        <w:color w:val="808080"/>
        <w:sz w:val="20"/>
      </w:rPr>
      <w:t>Документ: «Дипломатиялық өкілдікті, халықаралық ұйымды және (немесе) оның өкілдігін, консулдық мекемені тіркеу, Қазақстан Республикасындағы дипломатиялық өкілдіктердің, халықаралық ұйымдардың және (немесе) олардың өкілдіктерінің басшыларын, персоналы мүшелерін, консулдық мекемелердің жұмыскерлерін аккредиттеу қағидаларын бекіту туралы» Қазақстан Республикасы Сыртқы істер министрінің 2017 жылғы 27 қыркүйектегі № 11-1-2/442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651" w:rsidRDefault="00B8565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85651"/>
    <w:rsid w:val="00B856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85651"/>
    <w:pPr>
      <w:tabs>
        <w:tab w:val="center" w:pos="4677"/>
        <w:tab w:val="right" w:pos="9355"/>
      </w:tabs>
    </w:pPr>
  </w:style>
  <w:style w:type="character" w:customStyle="1" w:styleId="a6">
    <w:name w:val="Верхний колонтитул Знак"/>
    <w:basedOn w:val="a0"/>
    <w:link w:val="a5"/>
    <w:uiPriority w:val="99"/>
    <w:rsid w:val="00B85651"/>
    <w:rPr>
      <w:rFonts w:eastAsiaTheme="minorEastAsia"/>
      <w:color w:val="000000"/>
      <w:sz w:val="24"/>
      <w:szCs w:val="24"/>
    </w:rPr>
  </w:style>
  <w:style w:type="paragraph" w:styleId="a7">
    <w:name w:val="footer"/>
    <w:basedOn w:val="a"/>
    <w:link w:val="a8"/>
    <w:uiPriority w:val="99"/>
    <w:unhideWhenUsed/>
    <w:rsid w:val="00B85651"/>
    <w:pPr>
      <w:tabs>
        <w:tab w:val="center" w:pos="4677"/>
        <w:tab w:val="right" w:pos="9355"/>
      </w:tabs>
    </w:pPr>
  </w:style>
  <w:style w:type="character" w:customStyle="1" w:styleId="a8">
    <w:name w:val="Нижний колонтитул Знак"/>
    <w:basedOn w:val="a0"/>
    <w:link w:val="a7"/>
    <w:uiPriority w:val="99"/>
    <w:rsid w:val="00B8565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85651"/>
    <w:pPr>
      <w:tabs>
        <w:tab w:val="center" w:pos="4677"/>
        <w:tab w:val="right" w:pos="9355"/>
      </w:tabs>
    </w:pPr>
  </w:style>
  <w:style w:type="character" w:customStyle="1" w:styleId="a6">
    <w:name w:val="Верхний колонтитул Знак"/>
    <w:basedOn w:val="a0"/>
    <w:link w:val="a5"/>
    <w:uiPriority w:val="99"/>
    <w:rsid w:val="00B85651"/>
    <w:rPr>
      <w:rFonts w:eastAsiaTheme="minorEastAsia"/>
      <w:color w:val="000000"/>
      <w:sz w:val="24"/>
      <w:szCs w:val="24"/>
    </w:rPr>
  </w:style>
  <w:style w:type="paragraph" w:styleId="a7">
    <w:name w:val="footer"/>
    <w:basedOn w:val="a"/>
    <w:link w:val="a8"/>
    <w:uiPriority w:val="99"/>
    <w:unhideWhenUsed/>
    <w:rsid w:val="00B85651"/>
    <w:pPr>
      <w:tabs>
        <w:tab w:val="center" w:pos="4677"/>
        <w:tab w:val="right" w:pos="9355"/>
      </w:tabs>
    </w:pPr>
  </w:style>
  <w:style w:type="character" w:customStyle="1" w:styleId="a8">
    <w:name w:val="Нижний колонтитул Знак"/>
    <w:basedOn w:val="a0"/>
    <w:link w:val="a7"/>
    <w:uiPriority w:val="99"/>
    <w:rsid w:val="00B8565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80</Words>
  <Characters>684</Characters>
  <Application>Microsoft Office Word</Application>
  <DocSecurity>0</DocSecurity>
  <Lines>5</Lines>
  <Paragraphs>1</Paragraphs>
  <ScaleCrop>false</ScaleCrop>
  <Company>SPecialiST RePack</Company>
  <LinksUpToDate>false</LinksUpToDate>
  <CharactersWithSpaces>763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«Дипломатиялық өкілдікті, халықаралық ұйымды және (немесе) оның өкілдігін, консулдық мекемені тіркеу, Қазақстан Республикасындағы дипломатиялық өкілдіктердің, халықаралық ұйымдардың және (немесе) олардың өкілдіктерінің басшыларын, персоналы мүшелерін, консулдық мекемелердің жұмыскерлерін аккредиттеу қағидаларын бекіту туралы» Қазақстан Республикасы Сыртқы істер министрінің 2017 жылғы 27 қыркүйектегі № 11-1-2/442 бұйрығы (©Paragraph 2024)</dc:title>
  <dc:subject/>
  <dc:creator>Сергей Мельников</dc:creator>
  <cp:keywords/>
  <dc:description/>
  <cp:lastModifiedBy>Сергей Мельников</cp:lastModifiedBy>
  <cp:revision>2</cp:revision>
  <dcterms:created xsi:type="dcterms:W3CDTF">2024-01-16T06:15:00Z</dcterms:created>
  <dcterms:modified xsi:type="dcterms:W3CDTF">2024-01-16T06:15:00Z</dcterms:modified>
</cp:coreProperties>
</file>