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321D4B">
      <w:pPr>
        <w:ind w:firstLine="397"/>
        <w:jc w:val="both"/>
      </w:pPr>
      <w:bookmarkStart w:id="0" w:name="_GoBack"/>
      <w:bookmarkEnd w:id="0"/>
      <w:r>
        <w:rPr>
          <w:rStyle w:val="s0"/>
          <w:b/>
          <w:bCs/>
        </w:rPr>
        <w:t>СТ РК 166-2015 «Молоко верблюжье для переработки. Технические условия»</w:t>
      </w:r>
    </w:p>
    <w:p w:rsidR="00000000" w:rsidRDefault="00321D4B">
      <w:pPr>
        <w:ind w:firstLine="397"/>
        <w:jc w:val="both"/>
      </w:pPr>
      <w:r>
        <w:rPr>
          <w:rStyle w:val="s0"/>
          <w:b/>
          <w:bCs/>
        </w:rPr>
        <w:t> </w:t>
      </w:r>
    </w:p>
    <w:p w:rsidR="00000000" w:rsidRDefault="00321D4B">
      <w:pPr>
        <w:ind w:firstLine="426"/>
        <w:jc w:val="center"/>
      </w:pPr>
      <w:r>
        <w:rPr>
          <w:b/>
          <w:bCs/>
        </w:rPr>
        <w:t>Предисловие</w:t>
      </w:r>
    </w:p>
    <w:p w:rsidR="00000000" w:rsidRDefault="00321D4B">
      <w:pPr>
        <w:ind w:firstLine="426"/>
        <w:jc w:val="both"/>
      </w:pPr>
      <w:r>
        <w:rPr>
          <w:b/>
          <w:bCs/>
        </w:rPr>
        <w:t> </w:t>
      </w:r>
    </w:p>
    <w:p w:rsidR="00000000" w:rsidRDefault="00321D4B">
      <w:pPr>
        <w:ind w:firstLine="426"/>
        <w:jc w:val="both"/>
      </w:pPr>
      <w:r>
        <w:rPr>
          <w:b/>
          <w:bCs/>
        </w:rPr>
        <w:t>1.</w:t>
      </w:r>
      <w:r>
        <w:t xml:space="preserve"> </w:t>
      </w:r>
      <w:r>
        <w:rPr>
          <w:b/>
          <w:bCs/>
        </w:rPr>
        <w:t xml:space="preserve">РАЗРАБОТАН И ВНЕСЕН </w:t>
      </w:r>
      <w:r>
        <w:t>Товариществом с ограниченной ответственностью «КазВод-Консалтинг»</w:t>
      </w:r>
    </w:p>
    <w:p w:rsidR="00000000" w:rsidRDefault="00321D4B">
      <w:pPr>
        <w:ind w:firstLine="426"/>
        <w:jc w:val="both"/>
      </w:pPr>
      <w:r>
        <w:rPr>
          <w:b/>
          <w:bCs/>
        </w:rPr>
        <w:t xml:space="preserve">2. УТВЕРЖДЕН И ВВЕДЕН В ДЕЙСТВИЕ </w:t>
      </w:r>
      <w:r>
        <w:t>приказом Председателя Комитета технического регулирования и метрологии Министерства по инвестициям и развитию Республики Казахстан от 30 ноября 2015 года № 250-од</w:t>
      </w:r>
    </w:p>
    <w:p w:rsidR="00000000" w:rsidRDefault="00321D4B">
      <w:pPr>
        <w:ind w:firstLine="426"/>
        <w:jc w:val="both"/>
      </w:pPr>
      <w:r>
        <w:rPr>
          <w:b/>
          <w:bCs/>
        </w:rPr>
        <w:t>3.</w:t>
      </w:r>
      <w:r>
        <w:t xml:space="preserve"> В настоящем стандарте реализованы нормы </w:t>
      </w:r>
      <w:hyperlink r:id="rId7" w:history="1">
        <w:r>
          <w:rPr>
            <w:rStyle w:val="a4"/>
          </w:rPr>
          <w:t>Закона</w:t>
        </w:r>
      </w:hyperlink>
      <w:r>
        <w:t xml:space="preserve"> Республики Казахстан «О техническом регулировании» № 603-</w:t>
      </w:r>
      <w:r>
        <w:rPr>
          <w:lang w:val="en-US"/>
        </w:rPr>
        <w:t xml:space="preserve">II </w:t>
      </w:r>
      <w:r>
        <w:t xml:space="preserve">от 9 ноября 2004 года, </w:t>
      </w:r>
      <w:hyperlink r:id="rId8" w:history="1">
        <w:r>
          <w:rPr>
            <w:rStyle w:val="a4"/>
          </w:rPr>
          <w:t>Закона</w:t>
        </w:r>
      </w:hyperlink>
      <w:r>
        <w:t xml:space="preserve"> Республики Казахстан «О языках в Республике Казахстан» № 151-</w:t>
      </w:r>
      <w:r>
        <w:rPr>
          <w:lang w:val="en-US"/>
        </w:rPr>
        <w:t xml:space="preserve">I </w:t>
      </w:r>
      <w:r>
        <w:t>от 11 июля 1997 го</w:t>
      </w:r>
      <w:r>
        <w:t>да</w:t>
      </w:r>
    </w:p>
    <w:p w:rsidR="00000000" w:rsidRDefault="00321D4B">
      <w:pPr>
        <w:ind w:firstLine="426"/>
        <w:jc w:val="both"/>
      </w:pPr>
      <w:r>
        <w:rPr>
          <w:b/>
          <w:bCs/>
        </w:rPr>
        <w:t>4.</w:t>
      </w:r>
      <w:r>
        <w:t xml:space="preserve"> </w:t>
      </w:r>
      <w:r>
        <w:rPr>
          <w:b/>
          <w:bCs/>
        </w:rPr>
        <w:t>СРОК ПЕРВОЙ ПРОВЕРКИ</w:t>
      </w:r>
      <w:r>
        <w:t xml:space="preserve"> </w:t>
      </w:r>
      <w:r>
        <w:rPr>
          <w:b/>
          <w:bCs/>
        </w:rPr>
        <w:t xml:space="preserve">2022 год </w:t>
      </w:r>
    </w:p>
    <w:p w:rsidR="00000000" w:rsidRDefault="00321D4B">
      <w:pPr>
        <w:ind w:firstLine="426"/>
        <w:jc w:val="both"/>
      </w:pPr>
      <w:r>
        <w:rPr>
          <w:b/>
          <w:bCs/>
        </w:rPr>
        <w:t>ПЕРИОДИЧНОСТЬ ПРОВЕРКИ</w:t>
      </w:r>
      <w:r>
        <w:t xml:space="preserve"> </w:t>
      </w:r>
      <w:r>
        <w:rPr>
          <w:b/>
          <w:bCs/>
        </w:rPr>
        <w:t>5 лет</w:t>
      </w:r>
    </w:p>
    <w:p w:rsidR="00000000" w:rsidRDefault="00321D4B">
      <w:pPr>
        <w:ind w:firstLine="426"/>
        <w:jc w:val="both"/>
      </w:pPr>
      <w:r>
        <w:rPr>
          <w:b/>
          <w:bCs/>
        </w:rPr>
        <w:t>5.</w:t>
      </w:r>
      <w:r>
        <w:t xml:space="preserve"> </w:t>
      </w:r>
      <w:r>
        <w:rPr>
          <w:b/>
          <w:bCs/>
        </w:rPr>
        <w:t xml:space="preserve">ВВЕДЕН ВЗАМЕН </w:t>
      </w:r>
      <w:hyperlink r:id="rId9" w:history="1">
        <w:r>
          <w:rPr>
            <w:rStyle w:val="a4"/>
          </w:rPr>
          <w:t>СТ РК 166-97</w:t>
        </w:r>
      </w:hyperlink>
      <w:r>
        <w:t xml:space="preserve"> «Молоко верблюжье для переработки на шубат»</w:t>
      </w:r>
    </w:p>
    <w:p w:rsidR="00000000" w:rsidRDefault="00321D4B">
      <w:pPr>
        <w:ind w:firstLine="426"/>
        <w:jc w:val="both"/>
      </w:pPr>
      <w:r>
        <w:rPr>
          <w:b/>
          <w:bCs/>
        </w:rPr>
        <w:t>Дата введения 2017-01-01</w:t>
      </w:r>
    </w:p>
    <w:p w:rsidR="00000000" w:rsidRDefault="00321D4B">
      <w:pPr>
        <w:ind w:firstLine="426"/>
        <w:jc w:val="both"/>
      </w:pPr>
      <w:r>
        <w:rPr>
          <w:b/>
          <w:bCs/>
        </w:rPr>
        <w:t>УДК 637.141</w:t>
      </w:r>
      <w:r>
        <w:t xml:space="preserve">      </w:t>
      </w:r>
      <w:r>
        <w:rPr>
          <w:b/>
          <w:bCs/>
        </w:rPr>
        <w:t>ОКП 92 200</w:t>
      </w:r>
      <w:r>
        <w:rPr>
          <w:b/>
          <w:bCs/>
        </w:rPr>
        <w:t>0</w:t>
      </w:r>
      <w:r>
        <w:t xml:space="preserve">             </w:t>
      </w:r>
      <w:r>
        <w:rPr>
          <w:b/>
          <w:bCs/>
        </w:rPr>
        <w:t>Группа Н11</w:t>
      </w:r>
    </w:p>
    <w:p w:rsidR="00000000" w:rsidRDefault="00321D4B">
      <w:pPr>
        <w:ind w:firstLine="426"/>
        <w:jc w:val="both"/>
      </w:pPr>
      <w:r>
        <w:rPr>
          <w:i/>
          <w:iCs/>
        </w:rPr>
        <w:t> </w:t>
      </w:r>
    </w:p>
    <w:p w:rsidR="00000000" w:rsidRDefault="00321D4B">
      <w:pPr>
        <w:ind w:firstLine="426"/>
        <w:jc w:val="both"/>
      </w:pPr>
      <w:r>
        <w:rPr>
          <w:i/>
          <w:iCs/>
        </w:rPr>
        <w:t xml:space="preserve">Информация об изменениях к настоящему стандарту публикуется в ежегодно издаваемом информационном указателе «Нормативные документы по стандартизации», а текст изменений и поправок в ежемесячно издаваемых информационных указателях </w:t>
      </w:r>
      <w:r>
        <w:rPr>
          <w:i/>
          <w:iCs/>
        </w:rPr>
        <w:t>«Национальные стандарты». В случае пересмотра (замены) или отмены настоящего стандарта соответствующее уведомление будет опубликовано в ежемесячно издаваемом информационном указателе «Национальные стандарты»</w:t>
      </w:r>
    </w:p>
    <w:p w:rsidR="00000000" w:rsidRDefault="00321D4B">
      <w:pPr>
        <w:ind w:firstLine="426"/>
        <w:jc w:val="both"/>
      </w:pPr>
      <w:r>
        <w:t>Настоящий стандарт не может быть полностью или ч</w:t>
      </w:r>
      <w:r>
        <w:t>астично воспроизведен, тиражирован и распространен в качестве официального издания без разрешения Комитета технического регулирования и метрологии Министерства по инвестициям и развитию Республики Казахстан.</w:t>
      </w:r>
    </w:p>
    <w:p w:rsidR="00000000" w:rsidRDefault="00321D4B">
      <w:pPr>
        <w:ind w:firstLine="426"/>
        <w:jc w:val="both"/>
      </w:pPr>
      <w:r>
        <w:t> </w:t>
      </w:r>
    </w:p>
    <w:p w:rsidR="00000000" w:rsidRDefault="00321D4B">
      <w:pPr>
        <w:ind w:firstLine="397"/>
        <w:jc w:val="both"/>
      </w:pPr>
      <w:r>
        <w:rPr>
          <w:b/>
          <w:bCs/>
        </w:rPr>
        <w:t> </w:t>
      </w:r>
    </w:p>
    <w:sectPr w:rsidR="00000000">
      <w:headerReference w:type="even" r:id="rId10"/>
      <w:headerReference w:type="default" r:id="rId11"/>
      <w:footerReference w:type="even" r:id="rId12"/>
      <w:footerReference w:type="default" r:id="rId13"/>
      <w:headerReference w:type="first" r:id="rId14"/>
      <w:footerReference w:type="first" r:id="rId15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321D4B" w:rsidRDefault="00321D4B" w:rsidP="00321D4B">
      <w:r>
        <w:separator/>
      </w:r>
    </w:p>
  </w:endnote>
  <w:endnote w:type="continuationSeparator" w:id="0">
    <w:p w:rsidR="00321D4B" w:rsidRDefault="00321D4B" w:rsidP="00321D4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21D4B" w:rsidRDefault="00321D4B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21D4B" w:rsidRDefault="00321D4B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21D4B" w:rsidRDefault="00321D4B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321D4B" w:rsidRDefault="00321D4B" w:rsidP="00321D4B">
      <w:r>
        <w:separator/>
      </w:r>
    </w:p>
  </w:footnote>
  <w:footnote w:type="continuationSeparator" w:id="0">
    <w:p w:rsidR="00321D4B" w:rsidRDefault="00321D4B" w:rsidP="00321D4B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21D4B" w:rsidRDefault="00321D4B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21D4B" w:rsidRDefault="00321D4B" w:rsidP="00321D4B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321D4B" w:rsidRPr="00321D4B" w:rsidRDefault="00321D4B" w:rsidP="00321D4B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СТ РК 166-2015 «Молоко верблюжье для переработки. Технические условия»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21D4B" w:rsidRDefault="00321D4B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321D4B"/>
    <w:rsid w:val="00321D4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321D4B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321D4B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321D4B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321D4B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321D4B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321D4B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321D4B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321D4B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1008034" TargetMode="External"/><Relationship Id="rId13" Type="http://schemas.openxmlformats.org/officeDocument/2006/relationships/footer" Target="footer2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1051485" TargetMode="External"/><Relationship Id="rId12" Type="http://schemas.openxmlformats.org/officeDocument/2006/relationships/footer" Target="footer1.xml"/><Relationship Id="rId17" Type="http://schemas.openxmlformats.org/officeDocument/2006/relationships/theme" Target="theme/theme1.xml"/><Relationship Id="rId2" Type="http://schemas.microsoft.com/office/2007/relationships/stylesWithEffects" Target="stylesWithEffects.xml"/><Relationship Id="rId16" Type="http://schemas.openxmlformats.org/officeDocument/2006/relationships/fontTable" Target="fontTable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2.xml"/><Relationship Id="rId5" Type="http://schemas.openxmlformats.org/officeDocument/2006/relationships/footnotes" Target="footnotes.xml"/><Relationship Id="rId15" Type="http://schemas.openxmlformats.org/officeDocument/2006/relationships/footer" Target="footer3.xml"/><Relationship Id="rId10" Type="http://schemas.openxmlformats.org/officeDocument/2006/relationships/header" Target="header1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1051605" TargetMode="External"/><Relationship Id="rId14" Type="http://schemas.openxmlformats.org/officeDocument/2006/relationships/header" Target="head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189</Words>
  <Characters>1512</Characters>
  <Application>Microsoft Office Word</Application>
  <DocSecurity>0</DocSecurity>
  <Lines>12</Lines>
  <Paragraphs>3</Paragraphs>
  <ScaleCrop>false</ScaleCrop>
  <Company>SPecialiST RePack</Company>
  <LinksUpToDate>false</LinksUpToDate>
  <CharactersWithSpaces>1698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СТ РК 166-2015 «Молоко верблюжье для переработки. Технические условия»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2024-05-02T02:12:00Z</dcterms:created>
  <dcterms:modified xsi:type="dcterms:W3CDTF">2024-05-02T02:12:00Z</dcterms:modified>
</cp:coreProperties>
</file>