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3EF6">
      <w:pPr>
        <w:pStyle w:val="pr"/>
      </w:pPr>
      <w:bookmarkStart w:id="0" w:name="_GoBack"/>
      <w:bookmarkEnd w:id="0"/>
      <w:r>
        <w:t>10.12.2021</w:t>
      </w:r>
    </w:p>
    <w:p w:rsidR="00000000" w:rsidRDefault="00E13EF6">
      <w:pPr>
        <w:pStyle w:val="pc"/>
      </w:pPr>
      <w:r>
        <w:rPr>
          <w:rStyle w:val="s1"/>
        </w:rPr>
        <w:t>А. Мамин открыл новый завод и вручил госнаграды жителям Акмолинской области</w:t>
      </w:r>
    </w:p>
    <w:p w:rsidR="00000000" w:rsidRDefault="00E13EF6">
      <w:pPr>
        <w:pStyle w:val="pj"/>
      </w:pPr>
      <w:r>
        <w:rPr>
          <w:rStyle w:val="s0"/>
        </w:rPr>
        <w:t> </w:t>
      </w:r>
    </w:p>
    <w:p w:rsidR="00000000" w:rsidRDefault="00E13EF6">
      <w:pPr>
        <w:pStyle w:val="pj"/>
      </w:pPr>
      <w:r>
        <w:rPr>
          <w:rStyle w:val="s0"/>
        </w:rPr>
        <w:t>Касым-Жомарта Токаева в преддверии празднования 30-летия Независимости Премьер-Министр РК Аскар Мамин совершил рабочую поездку в Акмолинскую область, где дал старт новому производству и вручил жителям региона государственные награды.</w:t>
      </w:r>
    </w:p>
    <w:p w:rsidR="00000000" w:rsidRDefault="00E13EF6">
      <w:pPr>
        <w:pStyle w:val="pj"/>
      </w:pPr>
      <w:r>
        <w:rPr>
          <w:rStyle w:val="s0"/>
        </w:rPr>
        <w:t>В своем выступлении на</w:t>
      </w:r>
      <w:r>
        <w:rPr>
          <w:rStyle w:val="s0"/>
        </w:rPr>
        <w:t xml:space="preserve"> торжественном мероприятии, посвященном 30-летию Независимости Республики Казахстан А. Мамин отметил, что Акмолинская область является одним из важнейших аграрно-индустриальных регионов страны. За годы Независимости валовый региональный продукт вырос в 12 </w:t>
      </w:r>
      <w:r>
        <w:rPr>
          <w:rStyle w:val="s0"/>
        </w:rPr>
        <w:t>раз с $446 млн до $5,4 млрд.</w:t>
      </w:r>
    </w:p>
    <w:p w:rsidR="00000000" w:rsidRDefault="00E13EF6">
      <w:pPr>
        <w:pStyle w:val="pj"/>
      </w:pPr>
      <w:r>
        <w:rPr>
          <w:rStyle w:val="s0"/>
        </w:rPr>
        <w:t>В масштабах страны область производит почти 70% зерноуборочных комбайнов, 43% тракторов, более 47% специализированных автомобилей, 100% подшипников, свыше 45% добываемой золотосодержащей руды, почти 27% полуобработанного золота</w:t>
      </w:r>
      <w:r>
        <w:rPr>
          <w:rStyle w:val="s0"/>
        </w:rPr>
        <w:t>.</w:t>
      </w:r>
    </w:p>
    <w:p w:rsidR="00000000" w:rsidRDefault="00E13EF6">
      <w:pPr>
        <w:pStyle w:val="pj"/>
      </w:pPr>
      <w:r>
        <w:rPr>
          <w:rStyle w:val="s0"/>
        </w:rPr>
        <w:t>Реализация проектов Карты индустриализации позволила организовать производство порядка 20 новых ранее не выпускавшихся видов продукции с высокой добавленной стоимостью.</w:t>
      </w:r>
    </w:p>
    <w:p w:rsidR="00000000" w:rsidRDefault="00E13EF6">
      <w:pPr>
        <w:pStyle w:val="pj"/>
      </w:pPr>
      <w:r>
        <w:rPr>
          <w:rStyle w:val="s0"/>
        </w:rPr>
        <w:t>Акмолинская область играет важнейшую роль в обеспечении продовольственной безопасност</w:t>
      </w:r>
      <w:r>
        <w:rPr>
          <w:rStyle w:val="s0"/>
        </w:rPr>
        <w:t>и страны. Область занимает 5 место по доле сельского хозяйства по стране. Регион производит более 25% зерна (5 млн тонн), 23,5% мяса птицы (80 тыс. тонн), 16% яиц (800 млн штук) и 8% мяса (150 тыс. тонн). Объем посевных площадей превышает 5 млн га земли, н</w:t>
      </w:r>
      <w:r>
        <w:rPr>
          <w:rStyle w:val="s0"/>
        </w:rPr>
        <w:t>а территории области действует 8 птицефабрик и 15 мясоперерабатывающих предприятий.</w:t>
      </w:r>
    </w:p>
    <w:p w:rsidR="00000000" w:rsidRDefault="00E13EF6">
      <w:pPr>
        <w:pStyle w:val="pj"/>
      </w:pPr>
      <w:r>
        <w:rPr>
          <w:rStyle w:val="s0"/>
        </w:rPr>
        <w:t>Активно модернизируется транспортная инфраструктура, строятся детские сады, школы, медицинские и спортивные объекты. Построено около 6,9 млн кв. м жилья. Введены объекты во</w:t>
      </w:r>
      <w:r>
        <w:rPr>
          <w:rStyle w:val="s0"/>
        </w:rPr>
        <w:t>зобновляемой энергетики общей мощностью 290 МВт.</w:t>
      </w:r>
    </w:p>
    <w:p w:rsidR="00000000" w:rsidRDefault="00E13EF6">
      <w:pPr>
        <w:pStyle w:val="pj"/>
      </w:pPr>
      <w:r>
        <w:rPr>
          <w:rStyle w:val="s0"/>
        </w:rPr>
        <w:t xml:space="preserve">Значительные изменения произошли и в сфере туризма. Открыто 3 государственных национальных природных парка: «Кокшетау» (1996 г.), «Бурабай» (2000 г.) и «Буйратау» (2011 г.) общей площадью около 240 тыс. га. </w:t>
      </w:r>
      <w:r>
        <w:rPr>
          <w:rStyle w:val="s0"/>
        </w:rPr>
        <w:t>На территории Щучинско-Боровой курортной зоны реализованы проекты туризма на сумму более 15 млрд тенге. Планируется реализовать проекты по развитию Бурабайской курортной зоны с общим объемом инвестиций 100 млрд тенге.</w:t>
      </w:r>
    </w:p>
    <w:p w:rsidR="00000000" w:rsidRDefault="00E13EF6">
      <w:pPr>
        <w:pStyle w:val="pj"/>
      </w:pPr>
      <w:r>
        <w:rPr>
          <w:rStyle w:val="s0"/>
        </w:rPr>
        <w:t>В рамках развития потенциала области д</w:t>
      </w:r>
      <w:r>
        <w:rPr>
          <w:rStyle w:val="s0"/>
        </w:rPr>
        <w:t>о 2025 года планируется реализация около 340 значимых инвестиционных проектов на общую сумму 2 трлн тенге в таких перспективных отраслях, как АПК, энергетика, производство строительных материалов, транспорт и логистика и др.</w:t>
      </w:r>
    </w:p>
    <w:p w:rsidR="00000000" w:rsidRDefault="00E13EF6">
      <w:pPr>
        <w:pStyle w:val="pj"/>
      </w:pPr>
      <w:r>
        <w:rPr>
          <w:rStyle w:val="s0"/>
        </w:rPr>
        <w:t>В соответствии с Указом Главы г</w:t>
      </w:r>
      <w:r>
        <w:rPr>
          <w:rStyle w:val="s0"/>
        </w:rPr>
        <w:t>осударства Касым-Жомарта Токаева, Премьер-Министр РК А. Мамин ко Дню Независимости вручил сельхозтоваропроизводителям, рабочим предприятий, сотрудникам сфер здравоохранения, спорта, СМИ и предпринимателям Акмолинской области государственные награды.</w:t>
      </w:r>
    </w:p>
    <w:p w:rsidR="00000000" w:rsidRDefault="00E13EF6">
      <w:pPr>
        <w:pStyle w:val="pj"/>
      </w:pPr>
      <w:r>
        <w:rPr>
          <w:rStyle w:val="s0"/>
        </w:rPr>
        <w:t>Ордено</w:t>
      </w:r>
      <w:r>
        <w:rPr>
          <w:rStyle w:val="s0"/>
        </w:rPr>
        <w:t>м «Парасат» награжден директор ТОО «Арип-Агро» Уалихан Арипов, орденом «Достық» II степени – учредитель группы компаний «Казрост» Давид Бежуашвили, орденом «Құрмет» – директор ТОО «ENKI» Мырзабай Абдыкалыков и директор ТОО «Тұқым Агро» Игорь Пугачев, орден</w:t>
      </w:r>
      <w:r>
        <w:rPr>
          <w:rStyle w:val="s0"/>
        </w:rPr>
        <w:t>ом «Еңбек Даңқы» III степени – слесарь по ремонту подвижного состава автоматного цеха филиала «Атбасарский электровозоремонтный завод» ТОО «Қамқор Локомотив» Сакен Абдрахманов и мастер участка технического контроля АО «ЕПК Степногорск» Татьяна Щербакова.</w:t>
      </w:r>
    </w:p>
    <w:p w:rsidR="00000000" w:rsidRDefault="00E13EF6">
      <w:pPr>
        <w:pStyle w:val="pj"/>
      </w:pPr>
      <w:r>
        <w:rPr>
          <w:rStyle w:val="s0"/>
        </w:rPr>
        <w:t>М</w:t>
      </w:r>
      <w:r>
        <w:rPr>
          <w:rStyle w:val="s0"/>
        </w:rPr>
        <w:t>едалью «Ерен еңбегі үшін» награждены гендиректор ТОО «Казахстанская агроинновационная корпорация» Олег Балыбин, гендиректор АО «811 авторемонтный завод КИ» Рамиль Баязитов, собственный корреспондент телеканала «КТК» Айзат Дюйсен.</w:t>
      </w:r>
    </w:p>
    <w:p w:rsidR="00000000" w:rsidRDefault="00E13EF6">
      <w:pPr>
        <w:pStyle w:val="pj"/>
      </w:pPr>
      <w:r>
        <w:rPr>
          <w:rStyle w:val="s0"/>
        </w:rPr>
        <w:t>Медалью «Шапағат» награжде</w:t>
      </w:r>
      <w:r>
        <w:rPr>
          <w:rStyle w:val="s0"/>
        </w:rPr>
        <w:t>н директор Акмолинского областного филиала АО «Народный банк Казахстана» Даулет Топин, Почетной грамотой РК – индивидуальный предприниматель Болат Абдрахманов, юбилейной медалью «Қазақстан Республикасының Т</w:t>
      </w:r>
      <w:r>
        <w:rPr>
          <w:rStyle w:val="s0"/>
        </w:rPr>
        <w:t>ə</w:t>
      </w:r>
      <w:r>
        <w:rPr>
          <w:rStyle w:val="s0"/>
        </w:rPr>
        <w:t>уелсіздігіне 30 жыл» – гендиректор ТОО «Агрофирма</w:t>
      </w:r>
      <w:r>
        <w:rPr>
          <w:rStyle w:val="s0"/>
        </w:rPr>
        <w:t xml:space="preserve"> «Родина» Иван Сауэр, заслуженный ветеран здравоохранения Акмолинской области Болат Жанадилов, мастер спорта международного класса по боксу школы высшего спортивного мастерства Темиртас Жусупов.</w:t>
      </w:r>
    </w:p>
    <w:p w:rsidR="00000000" w:rsidRDefault="00E13EF6">
      <w:pPr>
        <w:pStyle w:val="pj"/>
      </w:pPr>
      <w:r>
        <w:rPr>
          <w:rStyle w:val="s0"/>
        </w:rPr>
        <w:t>В ходе рабочей поездки Глава Правительства принял участие в ц</w:t>
      </w:r>
      <w:r>
        <w:rPr>
          <w:rStyle w:val="s0"/>
        </w:rPr>
        <w:t>еремонии открытия II фазы проекта по выпуску керамического кирпича ТОО «ENKI». Мощность предприятия составляет 30 млн штук кирпичей в год. С учетом I фазы проекта — введенного в эксплуатацию в 2010 году кирпичного завода — общая мощность производства кирпи</w:t>
      </w:r>
      <w:r>
        <w:rPr>
          <w:rStyle w:val="s0"/>
        </w:rPr>
        <w:t>чей составит 90 млн штук в год, а количество рабочих мест – 400. Продукция завода будет поставляться на внутренний рынок РК, а также экспортироваться за рубеж.</w:t>
      </w:r>
    </w:p>
    <w:p w:rsidR="00000000" w:rsidRDefault="00E13EF6">
      <w:pPr>
        <w:pStyle w:val="pj"/>
      </w:pPr>
      <w:r>
        <w:rPr>
          <w:rStyle w:val="s0"/>
        </w:rPr>
        <w:t>Премьер-Министр также ознакомился с новым залом «Т</w:t>
      </w:r>
      <w:r>
        <w:rPr>
          <w:rStyle w:val="s0"/>
        </w:rPr>
        <w:t>ə</w:t>
      </w:r>
      <w:r>
        <w:rPr>
          <w:rStyle w:val="s0"/>
        </w:rPr>
        <w:t>уелсіздіктің 30 жылы» в Акмолинском областном</w:t>
      </w:r>
      <w:r>
        <w:rPr>
          <w:rStyle w:val="s0"/>
        </w:rPr>
        <w:t xml:space="preserve"> историко-краеведческом музее, посетил дворец «Bolashaq sarai» и дворец культуры «Кокшетау».</w:t>
      </w:r>
    </w:p>
    <w:p w:rsidR="00000000" w:rsidRDefault="00E13EF6">
      <w:pPr>
        <w:pStyle w:val="p"/>
      </w:pPr>
      <w:r>
        <w:t> </w:t>
      </w:r>
    </w:p>
    <w:p w:rsidR="00000000" w:rsidRDefault="00E13EF6">
      <w:pPr>
        <w:pStyle w:val="p"/>
      </w:pPr>
      <w:r>
        <w:rPr>
          <w:sz w:val="20"/>
          <w:szCs w:val="20"/>
        </w:rPr>
        <w:t> </w:t>
      </w:r>
    </w:p>
    <w:p w:rsidR="00000000" w:rsidRDefault="00E13EF6">
      <w:pPr>
        <w:pStyle w:val="p"/>
      </w:pPr>
      <w:r>
        <w:rPr>
          <w:sz w:val="20"/>
          <w:szCs w:val="20"/>
        </w:rPr>
        <w:t>Источник: Премьер-Министра РК (</w:t>
      </w:r>
      <w:hyperlink r:id="rId7" w:tgtFrame="_blank" w:history="1">
        <w:r>
          <w:rPr>
            <w:rStyle w:val="a4"/>
            <w:sz w:val="20"/>
            <w:szCs w:val="20"/>
          </w:rPr>
          <w:t>https://www.primeminister.kz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3EF6" w:rsidRDefault="00E13EF6" w:rsidP="00E13EF6">
      <w:r>
        <w:separator/>
      </w:r>
    </w:p>
  </w:endnote>
  <w:endnote w:type="continuationSeparator" w:id="0">
    <w:p w:rsidR="00E13EF6" w:rsidRDefault="00E13EF6" w:rsidP="00E13E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EF6" w:rsidRDefault="00E13E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EF6" w:rsidRDefault="00E13E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EF6" w:rsidRDefault="00E13E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3EF6" w:rsidRDefault="00E13EF6" w:rsidP="00E13EF6">
      <w:r>
        <w:separator/>
      </w:r>
    </w:p>
  </w:footnote>
  <w:footnote w:type="continuationSeparator" w:id="0">
    <w:p w:rsidR="00E13EF6" w:rsidRDefault="00E13EF6" w:rsidP="00E13E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EF6" w:rsidRDefault="00E13E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EF6" w:rsidRDefault="00E13EF6" w:rsidP="00E13E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3EF6" w:rsidRPr="00E13EF6" w:rsidRDefault="00E13EF6" w:rsidP="00E13E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А. Мамин открыл новый завод и вручил госнаграды жителям Акмолинской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EF6" w:rsidRDefault="00E13E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3EF6"/>
    <w:rsid w:val="00E13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after="100" w:afterAutospacing="1"/>
      <w:outlineLvl w:val="2"/>
    </w:pPr>
    <w:rPr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3E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E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3E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EF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after="100" w:afterAutospacing="1"/>
      <w:outlineLvl w:val="2"/>
    </w:pPr>
    <w:rPr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3E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E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3E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EF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primeminister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576</Words>
  <Characters>4080</Characters>
  <Application>Microsoft Office Word</Application>
  <DocSecurity>0</DocSecurity>
  <Lines>34</Lines>
  <Paragraphs>9</Paragraphs>
  <ScaleCrop>false</ScaleCrop>
  <Company/>
  <LinksUpToDate>false</LinksUpToDate>
  <CharactersWithSpaces>4647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2025-07-12T19:17:00Z</dcterms:created>
  <dcterms:modified xsi:type="dcterms:W3CDTF">2025-07-12T19:17:00Z</dcterms:modified>
</cp:coreProperties>
</file>