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4467">
      <w:pPr>
        <w:pStyle w:val="pj"/>
      </w:pPr>
      <w:bookmarkStart w:id="0" w:name="_GoBack"/>
      <w:bookmarkEnd w:id="0"/>
      <w:r>
        <w:rPr>
          <w:rStyle w:val="s0"/>
          <w:b/>
          <w:bCs/>
        </w:rPr>
        <w:t>Шетелдік сңйкестік сертификаттарын, сынақ хаттамаларын, сңйкестік белгілерін жңне сңйкестікті растау саласындағы өзге құжаттарды тану қағидалары (Қазақстан Республикасы Инвестициялар жңне даму министрінің міндетін атқарушының 2015 жылғы 26 наурыздағы № 331</w:t>
      </w:r>
      <w:r>
        <w:rPr>
          <w:rStyle w:val="s0"/>
          <w:b/>
          <w:bCs/>
        </w:rPr>
        <w:t xml:space="preserve"> бұйрығына 3-қосымша) (2020.20.02. берілген өзгерістермен) (күші жойылды)</w:t>
      </w:r>
    </w:p>
    <w:p w:rsidR="00000000" w:rsidRDefault="00FD4467">
      <w:pPr>
        <w:pStyle w:val="pj"/>
      </w:pPr>
      <w:r>
        <w:rPr>
          <w:rStyle w:val="s0"/>
          <w:b/>
          <w:bCs/>
        </w:rPr>
        <w:t> </w:t>
      </w:r>
    </w:p>
    <w:p w:rsidR="00000000" w:rsidRDefault="00FD446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6 мамырда № 10979 тіркелді</w:t>
      </w:r>
    </w:p>
    <w:p w:rsidR="00000000" w:rsidRDefault="00FD4467">
      <w:pPr>
        <w:pStyle w:val="pj"/>
      </w:pPr>
      <w:r>
        <w:rPr>
          <w:rStyle w:val="s0"/>
        </w:rPr>
        <w:t> </w:t>
      </w:r>
    </w:p>
    <w:p w:rsidR="00000000" w:rsidRDefault="00FD4467">
      <w:pPr>
        <w:pStyle w:val="pj"/>
      </w:pPr>
      <w: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18 маусымда</w:t>
        </w:r>
      </w:hyperlink>
      <w:r>
        <w:t>;</w:t>
      </w:r>
      <w:r>
        <w:rPr>
          <w:rStyle w:val="s0"/>
        </w:rPr>
        <w:t xml:space="preserve"> «Егемен Қазақстан» 2015 жылғы 20 маусым № 115 (28593)</w:t>
      </w:r>
    </w:p>
    <w:p w:rsidR="00000000" w:rsidRDefault="00FD4467">
      <w:pPr>
        <w:pStyle w:val="pj"/>
      </w:pPr>
      <w:r>
        <w:rPr>
          <w:rStyle w:val="s0"/>
        </w:rPr>
        <w:t> </w:t>
      </w:r>
    </w:p>
    <w:p w:rsidR="00000000" w:rsidRDefault="00FD44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</w:t>
      </w:r>
      <w:r>
        <w:rPr>
          <w:rStyle w:val="s0"/>
        </w:rPr>
        <w:t xml:space="preserve">инистрінің м.а. 2021 жылғы 29 маусымдағы № 434-НҚ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2021 ж. 1 шілдеден бастап күші жойылды</w:t>
      </w:r>
    </w:p>
    <w:p w:rsidR="00000000" w:rsidRDefault="00FD4467">
      <w:pPr>
        <w:pStyle w:val="pj"/>
      </w:pPr>
      <w:r>
        <w:rPr>
          <w:rStyle w:val="s0"/>
        </w:rPr>
        <w:t> </w:t>
      </w:r>
    </w:p>
    <w:p w:rsidR="00000000" w:rsidRDefault="00FD4467">
      <w:pPr>
        <w:pStyle w:val="pj"/>
      </w:pPr>
      <w:r>
        <w:rPr>
          <w:rStyle w:val="s0"/>
        </w:rPr>
        <w:t>Енгізілген өзгерістер:</w:t>
      </w:r>
    </w:p>
    <w:p w:rsidR="00000000" w:rsidRDefault="00FD4467">
      <w:pPr>
        <w:pStyle w:val="pj"/>
      </w:pPr>
      <w:r>
        <w:rPr>
          <w:rStyle w:val="s0"/>
        </w:rPr>
        <w:t> </w:t>
      </w:r>
    </w:p>
    <w:p w:rsidR="00000000" w:rsidRDefault="00FD4467">
      <w:pPr>
        <w:pStyle w:val="pj"/>
      </w:pPr>
      <w:r>
        <w:rPr>
          <w:rStyle w:val="s00"/>
        </w:rPr>
        <w:t>ҚР</w:t>
      </w:r>
      <w:r>
        <w:rPr>
          <w:rStyle w:val="s00"/>
        </w:rPr>
        <w:t xml:space="preserve"> Сауда және интеграция министрінің 2020.20.02. № 30-НҚ </w:t>
      </w:r>
      <w:hyperlink r:id="rId9" w:anchor="sub_id=10" w:history="1">
        <w:r>
          <w:rPr>
            <w:rStyle w:val="a3"/>
          </w:rPr>
          <w:t>бұйрығымен</w:t>
        </w:r>
      </w:hyperlink>
      <w:r>
        <w:rPr>
          <w:rStyle w:val="s0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FD4467">
      <w:pPr>
        <w:pStyle w:val="pj"/>
      </w:pPr>
      <w:r>
        <w:rPr>
          <w:rStyle w:val="s00"/>
        </w:rPr>
        <w:t> </w:t>
      </w:r>
    </w:p>
    <w:p w:rsidR="00000000" w:rsidRDefault="00FD4467">
      <w:pPr>
        <w:pStyle w:val="pj"/>
      </w:pPr>
      <w:r>
        <w:rPr>
          <w:rStyle w:val="s00"/>
        </w:rPr>
        <w:t>Бұрынғы редакциялар:</w:t>
      </w:r>
    </w:p>
    <w:p w:rsidR="00000000" w:rsidRDefault="00FD4467">
      <w:pPr>
        <w:pStyle w:val="pj"/>
      </w:pPr>
      <w:r>
        <w:rPr>
          <w:rStyle w:val="s00"/>
        </w:rPr>
        <w:t> </w:t>
      </w:r>
    </w:p>
    <w:p w:rsidR="00000000" w:rsidRDefault="00FD4467">
      <w:pPr>
        <w:pStyle w:val="pj"/>
      </w:pPr>
      <w:r>
        <w:rPr>
          <w:rStyle w:val="s00"/>
        </w:rPr>
        <w:t xml:space="preserve">2020 ж. 20 ақпанға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FD4467">
      <w:pPr>
        <w:pStyle w:val="pj"/>
      </w:pPr>
      <w:r>
        <w:t> </w:t>
      </w:r>
    </w:p>
    <w:p w:rsidR="00000000" w:rsidRDefault="00FD4467">
      <w:pPr>
        <w:pStyle w:val="pj"/>
      </w:pPr>
      <w:r>
        <w:rPr>
          <w:rStyle w:val="s0"/>
        </w:rPr>
        <w:t> </w:t>
      </w:r>
    </w:p>
    <w:p w:rsidR="00000000" w:rsidRDefault="00FD4467">
      <w:pPr>
        <w:pStyle w:val="pj"/>
      </w:pPr>
      <w:r>
        <w:rPr>
          <w:rStyle w:val="s0"/>
        </w:rPr>
        <w:t> </w:t>
      </w:r>
    </w:p>
    <w:p w:rsidR="00000000" w:rsidRDefault="00FD4467">
      <w:pPr>
        <w:pStyle w:val="pj"/>
      </w:pPr>
      <w:r>
        <w:rPr>
          <w:rStyle w:val="s0"/>
        </w:rPr>
        <w:t> </w:t>
      </w:r>
    </w:p>
    <w:p w:rsidR="00000000" w:rsidRDefault="00FD4467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4467" w:rsidRDefault="00FD4467" w:rsidP="00FD4467">
      <w:r>
        <w:separator/>
      </w:r>
    </w:p>
  </w:endnote>
  <w:endnote w:type="continuationSeparator" w:id="0">
    <w:p w:rsidR="00FD4467" w:rsidRDefault="00FD4467" w:rsidP="00FD4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467" w:rsidRDefault="00FD44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467" w:rsidRDefault="00FD44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467" w:rsidRDefault="00FD44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4467" w:rsidRDefault="00FD4467" w:rsidP="00FD4467">
      <w:r>
        <w:separator/>
      </w:r>
    </w:p>
  </w:footnote>
  <w:footnote w:type="continuationSeparator" w:id="0">
    <w:p w:rsidR="00FD4467" w:rsidRDefault="00FD4467" w:rsidP="00FD44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467" w:rsidRDefault="00FD44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467" w:rsidRDefault="00FD4467" w:rsidP="00FD44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4467" w:rsidRPr="00FD4467" w:rsidRDefault="00FD4467" w:rsidP="00FD44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Шетелдік сәйкестік сертификаттарын, сынақ хаттамаларын, сәйкестік белгілерін және сәйкестікті растау саласындағы өзге құжаттарды тану қағидалары (Қазақстан Республикасы Инвестициялар және даму министрінің міндетін атқарушының 2015 жылғы 26 наурыздағы № 331 бұйрығына 3-қосымша) (2020.20.02.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467" w:rsidRDefault="00FD44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4467"/>
    <w:rsid w:val="00FD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D44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44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44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44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D44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44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44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44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9195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97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250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8010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350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1238</Characters>
  <Application>Microsoft Office Word</Application>
  <DocSecurity>0</DocSecurity>
  <Lines>10</Lines>
  <Paragraphs>2</Paragraphs>
  <ScaleCrop>false</ScaleCrop>
  <Company/>
  <LinksUpToDate>false</LinksUpToDate>
  <CharactersWithSpaces>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Шетелдік сәйкестік сертификаттарын, сынақ хаттамаларын, сәйкестік белгілерін және сәйкестікті растау саласындағы өзге құжаттарды тану қағидалары (Қазақстан Республикасы Инвестициялар және даму министрінің міндетін атқарушының 2015 жылғы 26 наурыздағы № 331 бұйрығына 3-қосымша) (2020.20.02.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2023-10-07T03:20:00Z</dcterms:created>
  <dcterms:modified xsi:type="dcterms:W3CDTF">2023-10-07T03:20:00Z</dcterms:modified>
</cp:coreProperties>
</file>