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237E">
      <w:pPr>
        <w:pStyle w:val="pj"/>
      </w:pPr>
      <w:bookmarkStart w:id="0" w:name="_GoBack"/>
      <w:bookmarkEnd w:id="0"/>
      <w:r>
        <w:rPr>
          <w:rStyle w:val="s0"/>
          <w:b/>
          <w:bCs/>
        </w:rPr>
        <w:t xml:space="preserve">«Ңскери қызметшілерді қызметтік тұрғынжаймен қамтамасыз ету, тұрғын үй төлемдерінің мөлшерін есептеу, оларды тағайындау, қайта есептеу, жүзеге асыру, тоқтату, тоқтата тұру жңне қайта бастау қағидаларын бекіту туралы» Қазақстан Республикасы Үкіметінің 2018 </w:t>
      </w:r>
      <w:r>
        <w:rPr>
          <w:rStyle w:val="s0"/>
          <w:b/>
          <w:bCs/>
        </w:rPr>
        <w:t>жылғы 12 ақпандағы № 49 Қаулысы (2024.11.10. берілген өзгерістер мен толықтырулармен)</w:t>
      </w:r>
    </w:p>
    <w:p w:rsidR="00000000" w:rsidRDefault="00BF237E">
      <w:pPr>
        <w:pStyle w:val="pj"/>
      </w:pPr>
      <w:r>
        <w:rPr>
          <w:rStyle w:val="s0"/>
          <w:b/>
          <w:bCs/>
        </w:rPr>
        <w:t> </w:t>
      </w:r>
    </w:p>
    <w:p w:rsidR="00000000" w:rsidRDefault="00BF237E">
      <w:pPr>
        <w:pStyle w:val="pj"/>
      </w:pPr>
      <w:r>
        <w:rPr>
          <w:rStyle w:val="s0"/>
        </w:rPr>
        <w:t xml:space="preserve">Жариялануы: </w:t>
      </w:r>
      <w:hyperlink r:id="rId7" w:anchor="!/doc/118666/kaz" w:history="1">
        <w:r>
          <w:rPr>
            <w:rStyle w:val="a4"/>
          </w:rPr>
          <w:t>«ҚР НҚА электрондық түрдегі эталондық бақылау банкі» АЖ 2018 ж. 14 ақпанда</w:t>
        </w:r>
      </w:hyperlink>
      <w:r>
        <w:rPr>
          <w:rStyle w:val="s0"/>
        </w:rPr>
        <w:t>; «Егемен Қазақстан» 2018 жылғы 22 ақпан № 37 (29268); ҚР Президенті мен ҚР Үкіметінің Актілер жинағы, 2018 ж., № 3-4, 18-құжат</w:t>
      </w:r>
    </w:p>
    <w:p w:rsidR="00000000" w:rsidRDefault="00BF237E">
      <w:pPr>
        <w:pStyle w:val="pj"/>
      </w:pPr>
      <w:r>
        <w:rPr>
          <w:rStyle w:val="s0"/>
        </w:rPr>
        <w:t> </w:t>
      </w:r>
    </w:p>
    <w:p w:rsidR="00000000" w:rsidRDefault="00BF237E">
      <w:pPr>
        <w:pStyle w:val="pj"/>
      </w:pPr>
      <w:r>
        <w:rPr>
          <w:rStyle w:val="s0"/>
        </w:rPr>
        <w:t>Енгізілген өзгерістер:</w:t>
      </w:r>
    </w:p>
    <w:p w:rsidR="00000000" w:rsidRDefault="00BF237E">
      <w:pPr>
        <w:pStyle w:val="pj"/>
      </w:pPr>
      <w:r>
        <w:rPr>
          <w:rStyle w:val="s0"/>
        </w:rPr>
        <w:t> </w:t>
      </w:r>
    </w:p>
    <w:p w:rsidR="00000000" w:rsidRDefault="00BF237E">
      <w:pPr>
        <w:pStyle w:val="pj"/>
      </w:pPr>
      <w:r>
        <w:rPr>
          <w:rStyle w:val="s0"/>
        </w:rPr>
        <w:t>ҚР</w:t>
      </w:r>
      <w:r>
        <w:rPr>
          <w:rStyle w:val="s0"/>
        </w:rPr>
        <w:t xml:space="preserve"> Үкіметінің 2020.29.04. № 259 </w:t>
      </w:r>
      <w:hyperlink r:id="rId8" w:anchor="sub_id=15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BF237E">
      <w:pPr>
        <w:pStyle w:val="pj"/>
      </w:pPr>
      <w:r>
        <w:rPr>
          <w:rStyle w:val="s0"/>
        </w:rPr>
        <w:t>ҚР</w:t>
      </w:r>
      <w:r>
        <w:rPr>
          <w:rStyle w:val="s0"/>
        </w:rPr>
        <w:t xml:space="preserve"> Үкіметінің 2020.01.09. № 548 </w:t>
      </w:r>
      <w:hyperlink r:id="rId1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BF237E">
      <w:pPr>
        <w:pStyle w:val="pj"/>
      </w:pPr>
      <w:r>
        <w:rPr>
          <w:rStyle w:val="s0"/>
        </w:rPr>
        <w:t>ҚР</w:t>
      </w:r>
      <w:r>
        <w:rPr>
          <w:rStyle w:val="s0"/>
        </w:rPr>
        <w:t xml:space="preserve"> Үкіметінің 2024.27.09. № 800 </w:t>
      </w:r>
      <w:hyperlink r:id="rId12" w:history="1">
        <w:r>
          <w:rPr>
            <w:rStyle w:val="a4"/>
          </w:rPr>
          <w:t>Қаулысымен</w:t>
        </w:r>
      </w:hyperlink>
      <w:r>
        <w:rPr>
          <w:rStyle w:val="s0"/>
        </w:rPr>
        <w:t xml:space="preserve"> (2024 ж. 11 қазаннан бастап </w:t>
      </w:r>
      <w:hyperlink r:id="rId13" w:anchor="sub_id=20" w:history="1">
        <w:r>
          <w:rPr>
            <w:rStyle w:val="s2"/>
          </w:rPr>
          <w:t>қолданысқа</w:t>
        </w:r>
        <w:r>
          <w:rPr>
            <w:rStyle w:val="s2"/>
          </w:rPr>
          <w:t xml:space="preserve"> енгізілді</w:t>
        </w:r>
      </w:hyperlink>
      <w:r>
        <w:rPr>
          <w:rStyle w:val="s0"/>
        </w:rPr>
        <w:t>)</w:t>
      </w:r>
    </w:p>
    <w:p w:rsidR="00000000" w:rsidRDefault="00BF237E">
      <w:pPr>
        <w:pStyle w:val="pj"/>
      </w:pPr>
      <w:r>
        <w:rPr>
          <w:rStyle w:val="s0"/>
        </w:rPr>
        <w:t> </w:t>
      </w:r>
    </w:p>
    <w:p w:rsidR="00000000" w:rsidRDefault="00BF237E">
      <w:pPr>
        <w:pStyle w:val="pj"/>
      </w:pPr>
      <w:r>
        <w:rPr>
          <w:rStyle w:val="s0"/>
        </w:rPr>
        <w:t>Бұрынғы редакциялар:</w:t>
      </w:r>
    </w:p>
    <w:p w:rsidR="00000000" w:rsidRDefault="00BF237E">
      <w:pPr>
        <w:pStyle w:val="pj"/>
      </w:pPr>
      <w:r>
        <w:rPr>
          <w:rStyle w:val="s0"/>
        </w:rPr>
        <w:t> </w:t>
      </w:r>
    </w:p>
    <w:p w:rsidR="00000000" w:rsidRDefault="00BF237E">
      <w:pPr>
        <w:pStyle w:val="pj"/>
      </w:pPr>
      <w:r>
        <w:rPr>
          <w:rStyle w:val="s0"/>
        </w:rPr>
        <w:t xml:space="preserve">2020 ж. 29 сәуірге дейін қолданылған </w:t>
      </w:r>
      <w:hyperlink r:id="rId14" w:history="1">
        <w:r>
          <w:rPr>
            <w:rStyle w:val="a4"/>
          </w:rPr>
          <w:t>редакция</w:t>
        </w:r>
      </w:hyperlink>
    </w:p>
    <w:p w:rsidR="00000000" w:rsidRDefault="00BF237E">
      <w:pPr>
        <w:pStyle w:val="pj"/>
      </w:pPr>
      <w:r>
        <w:rPr>
          <w:rStyle w:val="s0"/>
        </w:rPr>
        <w:t xml:space="preserve">2020 ж. 1 қыркүйекке дейін қолданылған </w:t>
      </w:r>
      <w:hyperlink r:id="rId15" w:history="1">
        <w:r>
          <w:rPr>
            <w:rStyle w:val="a4"/>
          </w:rPr>
          <w:t>редакция</w:t>
        </w:r>
      </w:hyperlink>
    </w:p>
    <w:p w:rsidR="00000000" w:rsidRDefault="00BF237E">
      <w:pPr>
        <w:pStyle w:val="pj"/>
      </w:pPr>
      <w:r>
        <w:rPr>
          <w:rStyle w:val="s0"/>
        </w:rPr>
        <w:t xml:space="preserve">2024 ж. 27 қыркүйекке дейін қолданылған </w:t>
      </w:r>
      <w:hyperlink r:id="rId16" w:history="1">
        <w:r>
          <w:rPr>
            <w:rStyle w:val="a4"/>
          </w:rPr>
          <w:t>ре</w:t>
        </w:r>
        <w:r>
          <w:rPr>
            <w:rStyle w:val="a4"/>
          </w:rPr>
          <w:t>дакция</w:t>
        </w:r>
      </w:hyperlink>
    </w:p>
    <w:p w:rsidR="00000000" w:rsidRDefault="00BF237E">
      <w:pPr>
        <w:pStyle w:val="pj"/>
      </w:pPr>
      <w:r>
        <w:rPr>
          <w:rStyle w:val="s0"/>
        </w:rPr>
        <w:t> </w:t>
      </w:r>
    </w:p>
    <w:p w:rsidR="00000000" w:rsidRDefault="00BF237E">
      <w:pPr>
        <w:pStyle w:val="pj"/>
      </w:pPr>
      <w:r>
        <w:rPr>
          <w:rStyle w:val="s0"/>
        </w:rPr>
        <w:t> </w:t>
      </w:r>
    </w:p>
    <w:p w:rsidR="00000000" w:rsidRDefault="00BF237E">
      <w:pPr>
        <w:pStyle w:val="pj"/>
      </w:pPr>
      <w:r>
        <w:rPr>
          <w:rStyle w:val="s0"/>
        </w:rPr>
        <w:t>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237E" w:rsidRDefault="00BF237E" w:rsidP="00BF237E">
      <w:r>
        <w:separator/>
      </w:r>
    </w:p>
  </w:endnote>
  <w:endnote w:type="continuationSeparator" w:id="0">
    <w:p w:rsidR="00BF237E" w:rsidRDefault="00BF237E" w:rsidP="00BF23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37E" w:rsidRDefault="00BF237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37E" w:rsidRDefault="00BF237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37E" w:rsidRDefault="00BF237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237E" w:rsidRDefault="00BF237E" w:rsidP="00BF237E">
      <w:r>
        <w:separator/>
      </w:r>
    </w:p>
  </w:footnote>
  <w:footnote w:type="continuationSeparator" w:id="0">
    <w:p w:rsidR="00BF237E" w:rsidRDefault="00BF237E" w:rsidP="00BF23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37E" w:rsidRDefault="00BF237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37E" w:rsidRDefault="00BF237E" w:rsidP="00BF237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237E" w:rsidRPr="00BF237E" w:rsidRDefault="00BF237E" w:rsidP="00BF237E">
    <w:pPr>
      <w:pStyle w:val="a6"/>
      <w:spacing w:after="100"/>
      <w:jc w:val="right"/>
      <w:rPr>
        <w:rFonts w:ascii="Arial" w:hAnsi="Arial" w:cs="Arial"/>
        <w:color w:val="808080"/>
        <w:sz w:val="20"/>
      </w:rPr>
    </w:pPr>
    <w:r>
      <w:rPr>
        <w:rFonts w:ascii="Arial" w:hAnsi="Arial" w:cs="Arial"/>
        <w:color w:val="808080"/>
        <w:sz w:val="20"/>
      </w:rPr>
      <w:t>Документ: «Әскери қызметшілерді қызметтік тұрғынжаймен қамтамасыз ету, тұрғын үй төлемдерінің мөлшерін есептеу, оларды тағайындау, қайта есептеу, жүзеге асыру, тоқтату, тоқтата тұру және қайта бастау қағидаларын бекіту туралы» Қазақстан Республикасы Үкіметінің 2018 жылғы 12 ақпандағы № 49 Қаулысы (2024.11.10.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37E" w:rsidRDefault="00BF237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237E"/>
    <w:rsid w:val="00BF23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F237E"/>
    <w:pPr>
      <w:tabs>
        <w:tab w:val="center" w:pos="4677"/>
        <w:tab w:val="right" w:pos="9355"/>
      </w:tabs>
    </w:pPr>
  </w:style>
  <w:style w:type="character" w:customStyle="1" w:styleId="a7">
    <w:name w:val="Верхний колонтитул Знак"/>
    <w:basedOn w:val="a0"/>
    <w:link w:val="a6"/>
    <w:uiPriority w:val="99"/>
    <w:rsid w:val="00BF237E"/>
    <w:rPr>
      <w:rFonts w:eastAsiaTheme="minorEastAsia"/>
      <w:sz w:val="24"/>
      <w:szCs w:val="24"/>
    </w:rPr>
  </w:style>
  <w:style w:type="paragraph" w:styleId="a8">
    <w:name w:val="footer"/>
    <w:basedOn w:val="a"/>
    <w:link w:val="a9"/>
    <w:uiPriority w:val="99"/>
    <w:unhideWhenUsed/>
    <w:rsid w:val="00BF237E"/>
    <w:pPr>
      <w:tabs>
        <w:tab w:val="center" w:pos="4677"/>
        <w:tab w:val="right" w:pos="9355"/>
      </w:tabs>
    </w:pPr>
  </w:style>
  <w:style w:type="character" w:customStyle="1" w:styleId="a9">
    <w:name w:val="Нижний колонтитул Знак"/>
    <w:basedOn w:val="a0"/>
    <w:link w:val="a8"/>
    <w:uiPriority w:val="99"/>
    <w:rsid w:val="00BF237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F237E"/>
    <w:pPr>
      <w:tabs>
        <w:tab w:val="center" w:pos="4677"/>
        <w:tab w:val="right" w:pos="9355"/>
      </w:tabs>
    </w:pPr>
  </w:style>
  <w:style w:type="character" w:customStyle="1" w:styleId="a7">
    <w:name w:val="Верхний колонтитул Знак"/>
    <w:basedOn w:val="a0"/>
    <w:link w:val="a6"/>
    <w:uiPriority w:val="99"/>
    <w:rsid w:val="00BF237E"/>
    <w:rPr>
      <w:rFonts w:eastAsiaTheme="minorEastAsia"/>
      <w:sz w:val="24"/>
      <w:szCs w:val="24"/>
    </w:rPr>
  </w:style>
  <w:style w:type="paragraph" w:styleId="a8">
    <w:name w:val="footer"/>
    <w:basedOn w:val="a"/>
    <w:link w:val="a9"/>
    <w:uiPriority w:val="99"/>
    <w:unhideWhenUsed/>
    <w:rsid w:val="00BF237E"/>
    <w:pPr>
      <w:tabs>
        <w:tab w:val="center" w:pos="4677"/>
        <w:tab w:val="right" w:pos="9355"/>
      </w:tabs>
    </w:pPr>
  </w:style>
  <w:style w:type="character" w:customStyle="1" w:styleId="a9">
    <w:name w:val="Нижний колонтитул Знак"/>
    <w:basedOn w:val="a0"/>
    <w:link w:val="a8"/>
    <w:uiPriority w:val="99"/>
    <w:rsid w:val="00BF237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624870" TargetMode="External"/><Relationship Id="rId13" Type="http://schemas.openxmlformats.org/officeDocument/2006/relationships/hyperlink" Target="http://online.zakon.kz/Document/?doc_id=36391282"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www.zan.gov.kz/client/" TargetMode="External"/><Relationship Id="rId12" Type="http://schemas.openxmlformats.org/officeDocument/2006/relationships/hyperlink" Target="http://online.zakon.kz/Document/?doc_id=36391282"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7442136"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713241"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2701740" TargetMode="External"/><Relationship Id="rId23" Type="http://schemas.openxmlformats.org/officeDocument/2006/relationships/fontTable" Target="fontTable.xml"/><Relationship Id="rId10" Type="http://schemas.openxmlformats.org/officeDocument/2006/relationships/hyperlink" Target="http://online.zakon.kz/Document/?doc_id=34718686"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9963642" TargetMode="External"/><Relationship Id="rId14" Type="http://schemas.openxmlformats.org/officeDocument/2006/relationships/hyperlink" Target="http://online.zakon.kz/Document/?doc_id=39211492"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1644</Characters>
  <Application>Microsoft Office Word</Application>
  <DocSecurity>0</DocSecurity>
  <Lines>13</Lines>
  <Paragraphs>3</Paragraphs>
  <ScaleCrop>false</ScaleCrop>
  <Company/>
  <LinksUpToDate>false</LinksUpToDate>
  <CharactersWithSpaces>1788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2024-10-04T08:04:00Z</dcterms:created>
  <dcterms:modified xsi:type="dcterms:W3CDTF">2024-10-04T08:04:00Z</dcterms:modified>
</cp:coreProperties>
</file>