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5344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 мая 2017 года № 43 «О таможенном декларировании иностранных товаров, предназначенных для использования при организации и проведении чемпионата мира по футболу FIFA 2018 года и Кубка конфедераций FIFA</w:t>
      </w:r>
      <w:r>
        <w:rPr>
          <w:rStyle w:val="s0"/>
          <w:b/>
          <w:bCs/>
        </w:rPr>
        <w:t xml:space="preserve"> 2017 года, чемпионата Европы по футболу UEFA 2020 года, Лиги чемпионов UEFA сезона 2021/2022 или при проведении тренировочных мероприятий по подготовке к ним, и внесении изменения в классификатор особенностей перемещения товаров» (г. Москва) (с изменениям</w:t>
      </w:r>
      <w:r>
        <w:rPr>
          <w:rStyle w:val="s0"/>
          <w:b/>
          <w:bCs/>
        </w:rPr>
        <w:t>и и дополнениями по состоянию на 01.04.2025 г.)</w:t>
      </w:r>
    </w:p>
    <w:p w:rsidR="00000000" w:rsidRDefault="00C35344">
      <w:pPr>
        <w:pStyle w:val="pj"/>
      </w:pPr>
      <w:r>
        <w:rPr>
          <w:rStyle w:val="s0"/>
          <w:b/>
          <w:bCs/>
        </w:rPr>
        <w:t> </w:t>
      </w:r>
    </w:p>
    <w:p w:rsidR="00000000" w:rsidRDefault="00C35344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4 мая 2017 г.</w:t>
      </w:r>
    </w:p>
    <w:p w:rsidR="00000000" w:rsidRDefault="00C35344">
      <w:pPr>
        <w:pStyle w:val="pj"/>
      </w:pPr>
      <w:r>
        <w:rPr>
          <w:rStyle w:val="s0"/>
          <w:b/>
          <w:bCs/>
        </w:rPr>
        <w:t> </w:t>
      </w:r>
    </w:p>
    <w:p w:rsidR="00000000" w:rsidRDefault="00C35344">
      <w:pPr>
        <w:pStyle w:val="pj"/>
      </w:pPr>
      <w:r>
        <w:rPr>
          <w:rStyle w:val="s0"/>
        </w:rPr>
        <w:t>Внесены изменения:</w:t>
      </w:r>
    </w:p>
    <w:p w:rsidR="00000000" w:rsidRDefault="00C35344">
      <w:pPr>
        <w:pStyle w:val="pj"/>
      </w:pPr>
      <w:r>
        <w:rPr>
          <w:rStyle w:val="s0"/>
        </w:rPr>
        <w:t> </w:t>
      </w:r>
    </w:p>
    <w:p w:rsidR="00000000" w:rsidRDefault="00C35344">
      <w:pPr>
        <w:pStyle w:val="pj"/>
      </w:pPr>
      <w:hyperlink r:id="rId8" w:anchor="sub_id=5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21.05.19 г. № 83 (вступило в силу с 1 февраля 2020 г.);</w:t>
      </w:r>
    </w:p>
    <w:p w:rsidR="00000000" w:rsidRDefault="00C35344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17.03.20 г. № 39 (вступило в силу по истечении 30 календарных дней с даты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5344">
      <w:pPr>
        <w:pStyle w:val="pj"/>
      </w:pPr>
      <w:hyperlink r:id="rId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28.12.21 г. № 195 (вступило в силу по истечении 10 календарных дней с даты его официального </w:t>
      </w:r>
      <w:hyperlink r:id="rId12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);</w:t>
      </w:r>
    </w:p>
    <w:p w:rsidR="00000000" w:rsidRDefault="00C35344">
      <w:pPr>
        <w:pStyle w:val="pj"/>
      </w:pPr>
      <w:hyperlink r:id="rId1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30.05.23 г. № 74 (</w:t>
      </w:r>
      <w:hyperlink r:id="rId14" w:anchor="sub_id=4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апрел</w:t>
      </w:r>
      <w:r>
        <w:rPr>
          <w:rStyle w:val="s0"/>
        </w:rPr>
        <w:t>я 2025 г.);</w:t>
      </w:r>
    </w:p>
    <w:p w:rsidR="00000000" w:rsidRDefault="00C35344">
      <w:pPr>
        <w:pStyle w:val="pj"/>
      </w:pPr>
      <w:hyperlink r:id="rId1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30.05.23 г. № 75 (</w:t>
      </w:r>
      <w:hyperlink r:id="rId16" w:anchor="sub_id=5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апре</w:t>
      </w:r>
      <w:r>
        <w:rPr>
          <w:rStyle w:val="s0"/>
        </w:rPr>
        <w:t>ля 2025 г.).</w:t>
      </w:r>
    </w:p>
    <w:p w:rsidR="00000000" w:rsidRDefault="00C35344">
      <w:pPr>
        <w:pStyle w:val="pj"/>
      </w:pPr>
      <w:r>
        <w:rPr>
          <w:rStyle w:val="s0"/>
        </w:rPr>
        <w:t> </w:t>
      </w:r>
    </w:p>
    <w:p w:rsidR="00000000" w:rsidRDefault="00C35344">
      <w:pPr>
        <w:pStyle w:val="pj"/>
      </w:pPr>
      <w:r>
        <w:rPr>
          <w:rStyle w:val="s0"/>
        </w:rPr>
        <w:t>Предыдущие редакции:</w:t>
      </w:r>
    </w:p>
    <w:p w:rsidR="00000000" w:rsidRDefault="00C35344">
      <w:pPr>
        <w:pStyle w:val="pj"/>
      </w:pPr>
      <w:r>
        <w:rPr>
          <w:rStyle w:val="s0"/>
        </w:rPr>
        <w:t> </w:t>
      </w:r>
    </w:p>
    <w:p w:rsidR="00000000" w:rsidRDefault="00C35344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21.05.19 г.</w:t>
      </w:r>
    </w:p>
    <w:p w:rsidR="00000000" w:rsidRDefault="00C35344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17.03.20 г.</w:t>
      </w:r>
    </w:p>
    <w:p w:rsidR="00000000" w:rsidRDefault="00C35344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28.12.21 г.</w:t>
      </w:r>
    </w:p>
    <w:p w:rsidR="00000000" w:rsidRDefault="00C35344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30.05.23 г.</w:t>
      </w:r>
    </w:p>
    <w:p w:rsidR="00000000" w:rsidRDefault="00C35344">
      <w:pPr>
        <w:pStyle w:val="pj"/>
      </w:pPr>
      <w:r>
        <w:t> </w:t>
      </w:r>
    </w:p>
    <w:p w:rsidR="00000000" w:rsidRDefault="00C35344">
      <w:pPr>
        <w:pStyle w:val="pj"/>
      </w:pPr>
      <w:r>
        <w:rPr>
          <w:rStyle w:val="s0"/>
        </w:rPr>
        <w:t> </w:t>
      </w:r>
    </w:p>
    <w:p w:rsidR="00000000" w:rsidRDefault="00C35344">
      <w:pPr>
        <w:pStyle w:val="pji"/>
      </w:pPr>
      <w:r>
        <w:rPr>
          <w:rStyle w:val="s0"/>
        </w:rPr>
        <w:t> </w:t>
      </w:r>
    </w:p>
    <w:p w:rsidR="00000000" w:rsidRDefault="00C35344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344" w:rsidRDefault="00C35344" w:rsidP="00C35344">
      <w:r>
        <w:separator/>
      </w:r>
    </w:p>
  </w:endnote>
  <w:endnote w:type="continuationSeparator" w:id="0">
    <w:p w:rsidR="00C35344" w:rsidRDefault="00C35344" w:rsidP="00C353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344" w:rsidRDefault="00C353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344" w:rsidRDefault="00C353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344" w:rsidRDefault="00C353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344" w:rsidRDefault="00C35344" w:rsidP="00C35344">
      <w:r>
        <w:separator/>
      </w:r>
    </w:p>
  </w:footnote>
  <w:footnote w:type="continuationSeparator" w:id="0">
    <w:p w:rsidR="00C35344" w:rsidRDefault="00C35344" w:rsidP="00C353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344" w:rsidRDefault="00C353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344" w:rsidRDefault="00C35344" w:rsidP="00C353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5344" w:rsidRPr="00C35344" w:rsidRDefault="00C35344" w:rsidP="00C353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 мая 2017 года № 43 «О таможенном декларировании иностранных товаров, предназначенных для использования при организации и проведении чемпионата мира по футболу FIFA 2018 года и Кубка конфедераций FIFA 2017 года, чемпионата Европы по футболу UEFA 2020 года, Лиги чемпионов UEFA сезона 2021/2022 или при проведении тренировочных мероприятий по подготовке к ним, и внесении изменения в классификатор особенностей перемещения товаров» (г. Москва) (с изменениями и дополнениями по состоянию на 01.04.2025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344" w:rsidRDefault="00C353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5344"/>
    <w:rsid w:val="00C35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53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53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53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534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53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53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53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534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73533" TargetMode="External"/><Relationship Id="rId13" Type="http://schemas.openxmlformats.org/officeDocument/2006/relationships/hyperlink" Target="http://online.zakon.kz/Document/?doc_id=34411846" TargetMode="External"/><Relationship Id="rId18" Type="http://schemas.openxmlformats.org/officeDocument/2006/relationships/hyperlink" Target="http://online.zakon.kz/Document/?doc_id=32613160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s://docs.eaeunion.org/" TargetMode="External"/><Relationship Id="rId12" Type="http://schemas.openxmlformats.org/officeDocument/2006/relationships/hyperlink" Target="http://online.zakon.kz/Document/?doc_id=36213241" TargetMode="External"/><Relationship Id="rId17" Type="http://schemas.openxmlformats.org/officeDocument/2006/relationships/hyperlink" Target="http://online.zakon.kz/Document/?doc_id=31761708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22106" TargetMode="External"/><Relationship Id="rId20" Type="http://schemas.openxmlformats.org/officeDocument/2006/relationships/hyperlink" Target="http://online.zakon.kz/Document/?doc_id=3572544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80877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22106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7426961" TargetMode="External"/><Relationship Id="rId19" Type="http://schemas.openxmlformats.org/officeDocument/2006/relationships/hyperlink" Target="http://online.zakon.kz/Document/?doc_id=330050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35696" TargetMode="External"/><Relationship Id="rId14" Type="http://schemas.openxmlformats.org/officeDocument/2006/relationships/hyperlink" Target="http://online.zakon.kz/Document/?doc_id=34411846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2306</Characters>
  <Application>Microsoft Office Word</Application>
  <DocSecurity>0</DocSecurity>
  <Lines>19</Lines>
  <Paragraphs>5</Paragraphs>
  <ScaleCrop>false</ScaleCrop>
  <Company/>
  <LinksUpToDate>false</LinksUpToDate>
  <CharactersWithSpaces>2524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2025-05-12T21:09:00Z</dcterms:created>
  <dcterms:modified xsi:type="dcterms:W3CDTF">2025-05-12T21:09:00Z</dcterms:modified>
</cp:coreProperties>
</file>