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74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20 марта 2024 года № 220 «О внесении изменений и дополнения в постановление Правительства Республики Казахстан от 17 ноября 2022 года № 911 «Об определении критериев осуществления торгов ценными бумагами </w:t>
      </w:r>
      <w:r>
        <w:rPr>
          <w:rStyle w:val="s0"/>
          <w:b/>
          <w:bCs/>
        </w:rPr>
        <w:t>на бирже»</w:t>
      </w:r>
    </w:p>
    <w:p w:rsidR="00000000" w:rsidRDefault="00004745">
      <w:pPr>
        <w:pStyle w:val="pj"/>
      </w:pPr>
      <w:r>
        <w:rPr>
          <w:rStyle w:val="s0"/>
          <w:b/>
          <w:bCs/>
        </w:rPr>
        <w:t> </w:t>
      </w:r>
    </w:p>
    <w:p w:rsidR="00000000" w:rsidRDefault="00004745">
      <w:pPr>
        <w:pStyle w:val="pj"/>
      </w:pPr>
      <w:r>
        <w:rPr>
          <w:rStyle w:val="s0"/>
        </w:rPr>
        <w:t xml:space="preserve">Опубликовано: </w:t>
      </w:r>
      <w:hyperlink r:id="rId7" w:anchor="!/doc/194701/rus" w:history="1">
        <w:r>
          <w:rPr>
            <w:rStyle w:val="a4"/>
          </w:rPr>
          <w:t>ИС «Эталонный контрольный банк НПА РК в электронном виде» 27 марта 2024 г.</w:t>
        </w:r>
      </w:hyperlink>
      <w:r>
        <w:rPr>
          <w:rStyle w:val="s0"/>
        </w:rPr>
        <w:t>; САПП Республики Казахстан 2024 г., № 14, ст. 86</w:t>
      </w:r>
    </w:p>
    <w:p w:rsidR="00000000" w:rsidRDefault="00004745">
      <w:pPr>
        <w:pStyle w:val="pj"/>
      </w:pPr>
      <w:r>
        <w:rPr>
          <w:rStyle w:val="s0"/>
        </w:rPr>
        <w:t> </w:t>
      </w:r>
    </w:p>
    <w:p w:rsidR="00000000" w:rsidRDefault="00004745">
      <w:pPr>
        <w:pStyle w:val="pj"/>
      </w:pPr>
      <w:r>
        <w:rPr>
          <w:rStyle w:val="s0"/>
        </w:rPr>
        <w:t> </w:t>
      </w:r>
    </w:p>
    <w:p w:rsidR="00000000" w:rsidRDefault="00004745">
      <w:pPr>
        <w:pStyle w:val="pj"/>
      </w:pPr>
      <w:r>
        <w:rPr>
          <w:rStyle w:val="s0"/>
        </w:rPr>
        <w:t> </w:t>
      </w:r>
    </w:p>
    <w:p w:rsidR="00000000" w:rsidRDefault="0000474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745" w:rsidRDefault="00004745" w:rsidP="00004745">
      <w:r>
        <w:separator/>
      </w:r>
    </w:p>
  </w:endnote>
  <w:endnote w:type="continuationSeparator" w:id="0">
    <w:p w:rsidR="00004745" w:rsidRDefault="00004745" w:rsidP="000047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45" w:rsidRDefault="000047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45" w:rsidRDefault="000047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45" w:rsidRDefault="000047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745" w:rsidRDefault="00004745" w:rsidP="00004745">
      <w:r>
        <w:separator/>
      </w:r>
    </w:p>
  </w:footnote>
  <w:footnote w:type="continuationSeparator" w:id="0">
    <w:p w:rsidR="00004745" w:rsidRDefault="00004745" w:rsidP="000047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45" w:rsidRDefault="000047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45" w:rsidRDefault="00004745" w:rsidP="000047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4745" w:rsidRPr="00004745" w:rsidRDefault="00004745" w:rsidP="000047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2024 года № 220 «О внесении изменений и дополнения в постановление Правительства Республики Казахстан от 17 ноября 2022 года № 911 «Об определении критериев осуществления торгов ценными бумагами на бирже»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45" w:rsidRDefault="000047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745"/>
    <w:rsid w:val="00004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7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7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7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7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7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7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7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7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419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2024-11-20T14:21:00Z</dcterms:created>
  <dcterms:modified xsi:type="dcterms:W3CDTF">2024-11-20T14:21:00Z</dcterms:modified>
</cp:coreProperties>
</file>