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0790">
      <w:pPr>
        <w:jc w:val="center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31 декабря 2019 года № 272</w:t>
      </w:r>
      <w:r>
        <w:rPr>
          <w:rStyle w:val="s1"/>
        </w:rPr>
        <w:br/>
        <w:t>О внесении изменений в постановление Правления Национального Банка Республики Казахстан от 27 марта 2017 года № 53 «Об утверждении условий и минимальных требован</w:t>
      </w:r>
      <w:r>
        <w:rPr>
          <w:rStyle w:val="s1"/>
        </w:rPr>
        <w:t>ий к порядку предоставления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бюро (за исключением кредитного бюро с государственным участием), оформле</w:t>
      </w:r>
      <w:r>
        <w:rPr>
          <w:rStyle w:val="s1"/>
        </w:rPr>
        <w:t>ния согласия на выдачу кредитного отчета из кредитного бюро, а также Правил и условий предоставления кредитного отчета»</w:t>
      </w:r>
    </w:p>
    <w:p w:rsidR="00000000" w:rsidRDefault="009B0790">
      <w:pPr>
        <w:ind w:firstLine="397"/>
        <w:jc w:val="both"/>
      </w:pPr>
      <w:r>
        <w:rPr>
          <w:rStyle w:val="s0"/>
        </w:rPr>
        <w:t> </w:t>
      </w:r>
    </w:p>
    <w:p w:rsidR="00000000" w:rsidRDefault="009B0790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от 6 июля 2004 года «О кредитных бюро и формировании кредитных историй в Республике Казахстан» Правление Национального Банка Республики Казахстан»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9B0790">
      <w:pPr>
        <w:ind w:firstLine="397"/>
        <w:jc w:val="both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27 марта 2017 года № 53 «Об утверждении условий и минимальных требований к порядку предоставления информации поставщиками информации в кредитные бюро, Правил оформления согласия субъект</w:t>
      </w:r>
      <w:r>
        <w:rPr>
          <w:rStyle w:val="s0"/>
        </w:rPr>
        <w:t>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отчета из кредитного бюро, а также Правил и условий предоставления кредитного отч</w:t>
      </w:r>
      <w:r>
        <w:rPr>
          <w:rStyle w:val="s0"/>
        </w:rPr>
        <w:t>ета» (зарегистрировано в Реестре государственной регистрации нормативных правовых актов под № 15115, опубликовано 6 июня 2017 года в Эталонном контрольном банке нормативных правовых актов Республики Казахстан) следующие изменения:</w:t>
      </w:r>
    </w:p>
    <w:p w:rsidR="00000000" w:rsidRDefault="009B0790">
      <w:pPr>
        <w:ind w:firstLine="397"/>
        <w:jc w:val="both"/>
      </w:pPr>
      <w:hyperlink r:id="rId9" w:anchor="sub_id=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оформления согласия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</w:t>
      </w:r>
      <w:r>
        <w:rPr>
          <w:rStyle w:val="s0"/>
        </w:rPr>
        <w:t>дитного отчета из кредитного бюро, утвержденные указанным постановлением, изложить в редакции согласно приложению к настоящему постановлению;</w:t>
      </w:r>
    </w:p>
    <w:p w:rsidR="00000000" w:rsidRDefault="009B0790">
      <w:pPr>
        <w:ind w:firstLine="397"/>
        <w:jc w:val="both"/>
      </w:pPr>
      <w:r>
        <w:rPr>
          <w:rStyle w:val="s0"/>
        </w:rPr>
        <w:t xml:space="preserve">в </w:t>
      </w:r>
      <w:hyperlink r:id="rId10" w:anchor="sub_id=3" w:history="1">
        <w:r>
          <w:rPr>
            <w:rStyle w:val="a4"/>
          </w:rPr>
          <w:t>Правилах и условиях</w:t>
        </w:r>
      </w:hyperlink>
      <w:r>
        <w:rPr>
          <w:rStyle w:val="s0"/>
        </w:rPr>
        <w:t xml:space="preserve"> предоставлени</w:t>
      </w:r>
      <w:r>
        <w:rPr>
          <w:rStyle w:val="s0"/>
        </w:rPr>
        <w:t>я кредитного отчета, утвержденных указанным постановлением:</w:t>
      </w:r>
    </w:p>
    <w:p w:rsidR="00000000" w:rsidRDefault="009B0790">
      <w:pPr>
        <w:ind w:firstLine="397"/>
        <w:jc w:val="both"/>
      </w:pPr>
      <w:hyperlink r:id="rId11" w:anchor="sub_id=32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B0790">
      <w:pPr>
        <w:ind w:firstLine="397"/>
        <w:jc w:val="both"/>
      </w:pPr>
      <w:r>
        <w:rPr>
          <w:rStyle w:val="s0"/>
        </w:rPr>
        <w:t>«2. Кредитный отчет, содержащий информацию, указанную в статье 24 Закона, пре</w:t>
      </w:r>
      <w:r>
        <w:rPr>
          <w:rStyle w:val="s0"/>
        </w:rPr>
        <w:t>доставляется кредитным бюро получателю кредитного отчета, имеющему право на его получение по основаниям, предусмотренными пунктом 1 статьи 29 Закона, на электронном или бумажном носителе, при наличии согласия субъекта кредитной истории на выдачу кредитного</w:t>
      </w:r>
      <w:r>
        <w:rPr>
          <w:rStyle w:val="s0"/>
        </w:rPr>
        <w:t xml:space="preserve"> отчета из кредитного бюро, оформленного в соответствии с пунктом 8 Правил оформления согласия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</w:t>
      </w:r>
      <w:r>
        <w:rPr>
          <w:rStyle w:val="s0"/>
        </w:rPr>
        <w:t>на выдачу кредитного отчета из кредитного бюро, утвержденных настоящим постановлением.».</w:t>
      </w:r>
    </w:p>
    <w:p w:rsidR="00000000" w:rsidRDefault="009B0790">
      <w:pPr>
        <w:ind w:firstLine="397"/>
        <w:jc w:val="both"/>
      </w:pPr>
      <w:r>
        <w:rPr>
          <w:rStyle w:val="s0"/>
        </w:rPr>
        <w:t>2. Департаменту методологии и регулирования финансовых организаций в установленном законодательством Республики Казахстан порядке обеспечить:</w:t>
      </w:r>
    </w:p>
    <w:p w:rsidR="00000000" w:rsidRDefault="009B0790">
      <w:pPr>
        <w:ind w:firstLine="397"/>
        <w:jc w:val="both"/>
      </w:pPr>
      <w:r>
        <w:rPr>
          <w:rStyle w:val="s0"/>
        </w:rPr>
        <w:t>1) совместно с Юридически</w:t>
      </w:r>
      <w:r>
        <w:rPr>
          <w:rStyle w:val="s0"/>
        </w:rPr>
        <w:t xml:space="preserve">м департаментом государственную </w:t>
      </w:r>
      <w:hyperlink r:id="rId1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9B0790">
      <w:pPr>
        <w:ind w:firstLine="397"/>
        <w:jc w:val="both"/>
      </w:pPr>
      <w:r>
        <w:rPr>
          <w:rStyle w:val="s0"/>
        </w:rPr>
        <w:t>2) размещение настоящего постановления на официальном интернет-ресурсе Национ</w:t>
      </w:r>
      <w:r>
        <w:rPr>
          <w:rStyle w:val="s0"/>
        </w:rPr>
        <w:t>ального Банка Республики Казахстан после его официального опубликования;</w:t>
      </w:r>
    </w:p>
    <w:p w:rsidR="00000000" w:rsidRDefault="009B0790">
      <w:pPr>
        <w:ind w:firstLine="397"/>
        <w:jc w:val="both"/>
      </w:pPr>
      <w:r>
        <w:rPr>
          <w:rStyle w:val="s0"/>
        </w:rPr>
        <w:t>3) в течение десяти рабочих дней после государственной регистрации настоящего постановления представление в Юридический департамент сведений об исполнении мероприятий, предусмотренных</w:t>
      </w:r>
      <w:r>
        <w:rPr>
          <w:rStyle w:val="s0"/>
        </w:rPr>
        <w:t xml:space="preserve"> подпунктом 2) настоящего пункта и пунктом 3 настоящего постановления.</w:t>
      </w:r>
    </w:p>
    <w:p w:rsidR="00000000" w:rsidRDefault="009B0790">
      <w:pPr>
        <w:ind w:firstLine="397"/>
        <w:jc w:val="both"/>
      </w:pPr>
      <w:r>
        <w:rPr>
          <w:rStyle w:val="s0"/>
        </w:rPr>
        <w:t>3. Департаменту внешних коммуникаций - пресс-службе Национального Банка обеспечить в течение десяти календарных дней после государственной регистрации настоящего постановления направлен</w:t>
      </w:r>
      <w:r>
        <w:rPr>
          <w:rStyle w:val="s0"/>
        </w:rPr>
        <w:t>ие его копии на официальное опубликование в периодические печатные издания.</w:t>
      </w:r>
    </w:p>
    <w:p w:rsidR="00000000" w:rsidRDefault="009B0790">
      <w:pPr>
        <w:ind w:firstLine="397"/>
        <w:jc w:val="both"/>
      </w:pPr>
      <w:r>
        <w:rPr>
          <w:rStyle w:val="s0"/>
        </w:rPr>
        <w:t>4. Контроль за исполнением настоящего постановления возложить на заместителя Председателя Национального Банка Республики Казахстан Смолякова О.А.</w:t>
      </w:r>
    </w:p>
    <w:p w:rsidR="00000000" w:rsidRDefault="009B0790">
      <w:pPr>
        <w:ind w:firstLine="397"/>
        <w:jc w:val="both"/>
      </w:pPr>
      <w:r>
        <w:rPr>
          <w:rStyle w:val="s0"/>
        </w:rPr>
        <w:t>5. Настоящее постановление вводитс</w:t>
      </w:r>
      <w:r>
        <w:rPr>
          <w:rStyle w:val="s0"/>
        </w:rPr>
        <w:t xml:space="preserve">я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9B0790">
      <w:pPr>
        <w:ind w:firstLine="397"/>
        <w:jc w:val="both"/>
      </w:pPr>
      <w:r>
        <w:rPr>
          <w:rStyle w:val="s0"/>
        </w:rPr>
        <w:t> </w:t>
      </w:r>
    </w:p>
    <w:p w:rsidR="00000000" w:rsidRDefault="009B0790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0790">
            <w:r>
              <w:rPr>
                <w:rStyle w:val="s0"/>
                <w:b/>
                <w:bCs/>
              </w:rPr>
              <w:t>Председатель 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0790">
            <w:pPr>
              <w:jc w:val="right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9B0790">
      <w:pPr>
        <w:ind w:firstLine="397"/>
        <w:jc w:val="both"/>
      </w:pPr>
      <w:r>
        <w:rPr>
          <w:rStyle w:val="s0"/>
        </w:rPr>
        <w:t> </w:t>
      </w:r>
    </w:p>
    <w:p w:rsidR="00000000" w:rsidRDefault="009B0790">
      <w:pPr>
        <w:jc w:val="right"/>
      </w:pPr>
      <w:r>
        <w:rPr>
          <w:rStyle w:val="s0"/>
        </w:rPr>
        <w:t>Приложение</w:t>
      </w:r>
    </w:p>
    <w:p w:rsidR="00000000" w:rsidRDefault="009B0790">
      <w:pPr>
        <w:jc w:val="right"/>
      </w:pPr>
      <w:r>
        <w:rPr>
          <w:rStyle w:val="s0"/>
        </w:rPr>
        <w:t>к постановлению Правления</w:t>
      </w:r>
    </w:p>
    <w:p w:rsidR="00000000" w:rsidRDefault="009B0790">
      <w:pPr>
        <w:jc w:val="right"/>
      </w:pPr>
      <w:r>
        <w:rPr>
          <w:rStyle w:val="s0"/>
        </w:rPr>
        <w:t>Национального Банка</w:t>
      </w:r>
    </w:p>
    <w:p w:rsidR="00000000" w:rsidRDefault="009B0790">
      <w:pPr>
        <w:jc w:val="right"/>
      </w:pPr>
      <w:r>
        <w:rPr>
          <w:rStyle w:val="s0"/>
        </w:rPr>
        <w:t>Республики Казахстан</w:t>
      </w:r>
    </w:p>
    <w:p w:rsidR="00000000" w:rsidRDefault="009B0790">
      <w:pPr>
        <w:jc w:val="right"/>
      </w:pPr>
      <w:r>
        <w:rPr>
          <w:rStyle w:val="s0"/>
        </w:rPr>
        <w:t>от 31 декабря 2019 года № 272</w:t>
      </w:r>
    </w:p>
    <w:p w:rsidR="00000000" w:rsidRDefault="009B0790">
      <w:pPr>
        <w:jc w:val="right"/>
      </w:pPr>
      <w:r>
        <w:rPr>
          <w:rStyle w:val="s0"/>
        </w:rPr>
        <w:t> </w:t>
      </w:r>
    </w:p>
    <w:p w:rsidR="00000000" w:rsidRDefault="009B0790">
      <w:pPr>
        <w:jc w:val="right"/>
      </w:pPr>
      <w:r>
        <w:rPr>
          <w:rStyle w:val="s0"/>
        </w:rPr>
        <w:t>Приложение 2</w:t>
      </w:r>
    </w:p>
    <w:p w:rsidR="00000000" w:rsidRDefault="009B0790">
      <w:pPr>
        <w:jc w:val="right"/>
      </w:pPr>
      <w:r>
        <w:rPr>
          <w:rStyle w:val="s0"/>
        </w:rPr>
        <w:t>к постановлению Правления</w:t>
      </w:r>
    </w:p>
    <w:p w:rsidR="00000000" w:rsidRDefault="009B0790">
      <w:pPr>
        <w:jc w:val="right"/>
      </w:pPr>
      <w:r>
        <w:rPr>
          <w:rStyle w:val="s0"/>
        </w:rPr>
        <w:t>Национального Банка</w:t>
      </w:r>
    </w:p>
    <w:p w:rsidR="00000000" w:rsidRDefault="009B0790">
      <w:pPr>
        <w:jc w:val="right"/>
      </w:pPr>
      <w:r>
        <w:rPr>
          <w:rStyle w:val="s0"/>
        </w:rPr>
        <w:t>Республики Казахстан</w:t>
      </w:r>
    </w:p>
    <w:p w:rsidR="00000000" w:rsidRDefault="009B0790">
      <w:pPr>
        <w:jc w:val="right"/>
      </w:pPr>
      <w:r>
        <w:rPr>
          <w:rStyle w:val="s0"/>
        </w:rPr>
        <w:t>от 27 марта 2017 года № 53</w:t>
      </w:r>
    </w:p>
    <w:p w:rsidR="00000000" w:rsidRDefault="009B0790">
      <w:pPr>
        <w:jc w:val="right"/>
      </w:pPr>
      <w:r>
        <w:rPr>
          <w:rStyle w:val="s0"/>
        </w:rPr>
        <w:t> </w:t>
      </w:r>
    </w:p>
    <w:p w:rsidR="00000000" w:rsidRDefault="009B0790">
      <w:pPr>
        <w:jc w:val="right"/>
      </w:pPr>
      <w:r>
        <w:rPr>
          <w:rStyle w:val="s0"/>
        </w:rPr>
        <w:t> </w:t>
      </w:r>
    </w:p>
    <w:p w:rsidR="00000000" w:rsidRDefault="009B0790">
      <w:pPr>
        <w:jc w:val="center"/>
        <w:textAlignment w:val="baseline"/>
      </w:pPr>
      <w:r>
        <w:rPr>
          <w:rStyle w:val="s1"/>
        </w:rPr>
        <w:t xml:space="preserve">Правила </w:t>
      </w:r>
      <w:r>
        <w:rPr>
          <w:rStyle w:val="s1"/>
        </w:rPr>
        <w:br/>
        <w:t>оформления согласия субъектов кредитных историй на предоставлен</w:t>
      </w:r>
      <w:r>
        <w:rPr>
          <w:rStyle w:val="s1"/>
        </w:rPr>
        <w:t xml:space="preserve">ие информации о них в кредитные бюро </w:t>
      </w:r>
      <w:r>
        <w:rPr>
          <w:rStyle w:val="s1"/>
        </w:rPr>
        <w:br/>
        <w:t>(за исключением кредитного бюро с государственным участием), оформления согласия на выдачу кредитного отчета из кредитного бюро</w:t>
      </w:r>
    </w:p>
    <w:p w:rsidR="00000000" w:rsidRDefault="009B0790">
      <w:pPr>
        <w:jc w:val="center"/>
        <w:textAlignment w:val="baseline"/>
      </w:pPr>
      <w:r>
        <w:rPr>
          <w:rStyle w:val="s1"/>
        </w:rPr>
        <w:t> </w:t>
      </w:r>
    </w:p>
    <w:p w:rsidR="00000000" w:rsidRDefault="009B0790">
      <w:pPr>
        <w:jc w:val="center"/>
        <w:textAlignment w:val="baseline"/>
      </w:pPr>
      <w:r>
        <w:rPr>
          <w:rStyle w:val="s1"/>
        </w:rPr>
        <w:t>Глава 1. Общие положения</w:t>
      </w:r>
    </w:p>
    <w:p w:rsidR="00000000" w:rsidRDefault="009B0790">
      <w:pPr>
        <w:jc w:val="center"/>
        <w:textAlignment w:val="baseline"/>
      </w:pPr>
      <w:r>
        <w:rPr>
          <w:rStyle w:val="s1"/>
        </w:rPr>
        <w:t> </w:t>
      </w:r>
    </w:p>
    <w:p w:rsidR="00000000" w:rsidRDefault="009B0790">
      <w:pPr>
        <w:ind w:firstLine="397"/>
        <w:jc w:val="both"/>
      </w:pPr>
      <w:r>
        <w:rPr>
          <w:rStyle w:val="s0"/>
        </w:rPr>
        <w:t xml:space="preserve">1. Настоящие Правила оформления согласия субъектов кредитных </w:t>
      </w:r>
      <w:r>
        <w:rPr>
          <w:rStyle w:val="s0"/>
        </w:rPr>
        <w:t>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отчета из кредитного бюро (далее - Правила) разработаны в соответствии с Законом Республики Ка</w:t>
      </w:r>
      <w:r>
        <w:rPr>
          <w:rStyle w:val="s0"/>
        </w:rPr>
        <w:t xml:space="preserve">захстан от 6 июля 2004 года «О кредитных бюро и формировании кредитных историй в Республике Казахстан» (далее - Закон) и определяют порядок оформления согласий субъектов кредитных историй на предоставление информации о них в кредитные бюро (за исключением </w:t>
      </w:r>
      <w:r>
        <w:rPr>
          <w:rStyle w:val="s0"/>
        </w:rPr>
        <w:t>кредитного бюро с государственным участием) и на выдачу кредитного отчета из кредитного бюро.</w:t>
      </w:r>
    </w:p>
    <w:p w:rsidR="00000000" w:rsidRDefault="009B0790">
      <w:pPr>
        <w:ind w:firstLine="397"/>
        <w:jc w:val="both"/>
      </w:pPr>
      <w:r>
        <w:rPr>
          <w:rStyle w:val="s0"/>
        </w:rPr>
        <w:t>2. В Правилах используются понятия и термины, определенные в Законе.</w:t>
      </w:r>
    </w:p>
    <w:p w:rsidR="00000000" w:rsidRDefault="009B0790">
      <w:pPr>
        <w:ind w:firstLine="397"/>
        <w:jc w:val="both"/>
      </w:pPr>
      <w:r>
        <w:rPr>
          <w:rStyle w:val="s0"/>
        </w:rPr>
        <w:t>3. Согласие субъекта кредитной истории на предоставление информации о нем в кредитные бюро (з</w:t>
      </w:r>
      <w:r>
        <w:rPr>
          <w:rStyle w:val="s0"/>
        </w:rPr>
        <w:t xml:space="preserve">а исключением кредитного бюро с государственным участием) и (или) согласие на выдачу кредитного отчета получателю кредитного отчета из кредитного бюро подлежат хранению поставщиками информации и получателями кредитных отчетов в соответствии с требованиями </w:t>
      </w:r>
      <w:r>
        <w:rPr>
          <w:rStyle w:val="s0"/>
        </w:rPr>
        <w:t>законодательства Республики Казахстан о кредитных бюро и формировании кредитных историй и внутренними документами, определяющими порядок хранения документов.</w:t>
      </w:r>
    </w:p>
    <w:p w:rsidR="00000000" w:rsidRDefault="009B0790">
      <w:pPr>
        <w:ind w:firstLine="397"/>
        <w:jc w:val="both"/>
      </w:pPr>
      <w:r>
        <w:rPr>
          <w:rStyle w:val="s0"/>
        </w:rPr>
        <w:t> </w:t>
      </w:r>
    </w:p>
    <w:p w:rsidR="00000000" w:rsidRDefault="009B0790">
      <w:pPr>
        <w:ind w:firstLine="397"/>
        <w:jc w:val="both"/>
      </w:pPr>
      <w:r>
        <w:rPr>
          <w:rStyle w:val="s0"/>
        </w:rPr>
        <w:t> </w:t>
      </w:r>
    </w:p>
    <w:p w:rsidR="00000000" w:rsidRDefault="009B0790">
      <w:pPr>
        <w:jc w:val="center"/>
      </w:pPr>
      <w:r>
        <w:rPr>
          <w:rStyle w:val="s1"/>
        </w:rPr>
        <w:t xml:space="preserve">Глава 2. Порядок оформления согласия субъектов кредитных историй на предоставление информации </w:t>
      </w:r>
      <w:r>
        <w:rPr>
          <w:rStyle w:val="s1"/>
        </w:rPr>
        <w:t xml:space="preserve">о них </w:t>
      </w:r>
      <w:r>
        <w:rPr>
          <w:rStyle w:val="s1"/>
        </w:rPr>
        <w:br/>
        <w:t>в кредитные бюро (за исключением кредитного бюро с государственным участием)</w:t>
      </w:r>
    </w:p>
    <w:p w:rsidR="00000000" w:rsidRDefault="009B0790">
      <w:pPr>
        <w:jc w:val="center"/>
      </w:pPr>
      <w:r>
        <w:rPr>
          <w:rStyle w:val="s1"/>
        </w:rPr>
        <w:t> </w:t>
      </w:r>
    </w:p>
    <w:p w:rsidR="00000000" w:rsidRDefault="009B0790">
      <w:pPr>
        <w:ind w:firstLine="397"/>
        <w:jc w:val="both"/>
      </w:pPr>
      <w:r>
        <w:rPr>
          <w:rStyle w:val="s0"/>
        </w:rPr>
        <w:t>4. Поставщик информации, указанный в пункте 1 статьи 18 Закона, получает согласие субъекта кредитной истории на предоставление информации о нем в кредитные бюро (за исключением кредитного бюро с государственным участием) (далее - согласие на предоставление</w:t>
      </w:r>
      <w:r>
        <w:rPr>
          <w:rStyle w:val="s0"/>
        </w:rPr>
        <w:t xml:space="preserve"> информации) при заключении договора о предоставлении займа либо иной сделки между поставщиком информации и субъектом кредитной истории.</w:t>
      </w:r>
    </w:p>
    <w:p w:rsidR="00000000" w:rsidRDefault="009B0790">
      <w:pPr>
        <w:ind w:firstLine="397"/>
        <w:jc w:val="both"/>
      </w:pPr>
      <w:r>
        <w:rPr>
          <w:rStyle w:val="s0"/>
        </w:rPr>
        <w:t>5. Согласие на предоставление информации оформляется в произвольной письменной форме на бумажном носителе либо в электр</w:t>
      </w:r>
      <w:r>
        <w:rPr>
          <w:rStyle w:val="s0"/>
        </w:rPr>
        <w:t>онной форме и содержит следующие сведения:</w:t>
      </w:r>
    </w:p>
    <w:p w:rsidR="00000000" w:rsidRDefault="009B0790">
      <w:pPr>
        <w:ind w:firstLine="397"/>
        <w:jc w:val="both"/>
      </w:pPr>
      <w:r>
        <w:rPr>
          <w:rStyle w:val="s0"/>
        </w:rPr>
        <w:t>1) дату оформления согласия на предоставление информации;</w:t>
      </w:r>
    </w:p>
    <w:p w:rsidR="00000000" w:rsidRDefault="009B0790">
      <w:pPr>
        <w:ind w:firstLine="397"/>
        <w:jc w:val="both"/>
      </w:pPr>
      <w:r>
        <w:rPr>
          <w:rStyle w:val="s0"/>
        </w:rPr>
        <w:t>2) сведения о субъекте кредитной истории:</w:t>
      </w:r>
    </w:p>
    <w:p w:rsidR="00000000" w:rsidRDefault="009B0790">
      <w:pPr>
        <w:ind w:firstLine="397"/>
        <w:jc w:val="both"/>
      </w:pPr>
      <w:r>
        <w:rPr>
          <w:rStyle w:val="s0"/>
        </w:rPr>
        <w:t>по физическому лицу - фамилию, имя, отчество (при его наличии), индивидуальный идентификационный номер или персон</w:t>
      </w:r>
      <w:r>
        <w:rPr>
          <w:rStyle w:val="s0"/>
        </w:rPr>
        <w:t>альные данные, предусмотренные законодательством государства, в котором зарегистрирован нерезидент Республики Казахстан;</w:t>
      </w:r>
    </w:p>
    <w:p w:rsidR="00000000" w:rsidRDefault="009B0790">
      <w:pPr>
        <w:ind w:firstLine="397"/>
        <w:jc w:val="both"/>
      </w:pPr>
      <w:r>
        <w:rPr>
          <w:rStyle w:val="s0"/>
        </w:rPr>
        <w:t>по юридическому лицу - полное наименование, бизнес-идентификационный номер или информацию, предусмотренную законодательством государств</w:t>
      </w:r>
      <w:r>
        <w:rPr>
          <w:rStyle w:val="s0"/>
        </w:rPr>
        <w:t>а, в котором зарегистрирован нерезидент Республики Казахстан, идентифицирующую его в качестве юридического лица;</w:t>
      </w:r>
    </w:p>
    <w:p w:rsidR="00000000" w:rsidRDefault="009B0790">
      <w:pPr>
        <w:ind w:firstLine="397"/>
        <w:jc w:val="both"/>
      </w:pPr>
      <w:r>
        <w:rPr>
          <w:rStyle w:val="s0"/>
        </w:rPr>
        <w:t>3) отметку о согласии на предоставление информации о нем в кредитное бюро, с которым поставщиком информации заключен договор о предоставлении и</w:t>
      </w:r>
      <w:r>
        <w:rPr>
          <w:rStyle w:val="s0"/>
        </w:rPr>
        <w:t>нформации;</w:t>
      </w:r>
    </w:p>
    <w:p w:rsidR="00000000" w:rsidRDefault="009B0790">
      <w:pPr>
        <w:ind w:firstLine="397"/>
        <w:jc w:val="both"/>
      </w:pPr>
      <w:r>
        <w:rPr>
          <w:rStyle w:val="s0"/>
        </w:rPr>
        <w:t>4) в случае представления согласия на предоставление информации на бумажном носителе - подпись субъекта кредитной истории-физического лица с указанием его фамилии, имени, отчества (при его наличии) или его доверенного лица, действующего на основ</w:t>
      </w:r>
      <w:r>
        <w:rPr>
          <w:rStyle w:val="s0"/>
        </w:rPr>
        <w:t>ании доверенности, оформленной в соответствии с законодательством Республики Казахстан о нотариате, подпись лица, уполномоченного субъектом кредитной истории-юридическим лицом на подписание согласия на предоставление информации, с указанием наименования юр</w:t>
      </w:r>
      <w:r>
        <w:rPr>
          <w:rStyle w:val="s0"/>
        </w:rPr>
        <w:t>идического лица, реквизитов доверенности, если лицо действует от имени юридического лица на основании доверенности, с приложением копии доверенности;</w:t>
      </w:r>
    </w:p>
    <w:p w:rsidR="00000000" w:rsidRDefault="009B0790">
      <w:pPr>
        <w:ind w:firstLine="397"/>
        <w:jc w:val="both"/>
      </w:pPr>
      <w:r>
        <w:rPr>
          <w:rStyle w:val="s0"/>
        </w:rPr>
        <w:t>5) в случае оформления на предоставление информации на бумажном носителе - наименование поставщика информа</w:t>
      </w:r>
      <w:r>
        <w:rPr>
          <w:rStyle w:val="s0"/>
        </w:rPr>
        <w:t>ции, принявшего согласие на предоставление информации, фамилию, имя, отчество (при его наличии), должность и подпись лица, принявшего согласие на предоставление информации.</w:t>
      </w:r>
    </w:p>
    <w:p w:rsidR="00000000" w:rsidRDefault="009B0790">
      <w:pPr>
        <w:ind w:firstLine="397"/>
        <w:jc w:val="both"/>
      </w:pPr>
      <w:r>
        <w:rPr>
          <w:rStyle w:val="s0"/>
        </w:rPr>
        <w:t>В случае представления согласия на предоставление информации в электронной форме, н</w:t>
      </w:r>
      <w:r>
        <w:rPr>
          <w:rStyle w:val="s0"/>
        </w:rPr>
        <w:t>аличие подписей, предусмотренных подпунктами 4) и 5) настоящего пункта, не требуется.</w:t>
      </w:r>
    </w:p>
    <w:p w:rsidR="00000000" w:rsidRDefault="009B0790">
      <w:pPr>
        <w:ind w:firstLine="397"/>
        <w:jc w:val="both"/>
      </w:pPr>
      <w:r>
        <w:rPr>
          <w:rStyle w:val="s0"/>
        </w:rPr>
        <w:t>6. Согласие на предоставление информации в электронной форме подтверждается одним из следующих способов:</w:t>
      </w:r>
    </w:p>
    <w:p w:rsidR="00000000" w:rsidRDefault="009B0790">
      <w:pPr>
        <w:ind w:firstLine="397"/>
        <w:jc w:val="both"/>
      </w:pPr>
      <w:r>
        <w:rPr>
          <w:rStyle w:val="s0"/>
        </w:rPr>
        <w:t>1) электронной цифровой подписью субъекта кредитной истории;</w:t>
      </w:r>
    </w:p>
    <w:p w:rsidR="00000000" w:rsidRDefault="009B0790">
      <w:pPr>
        <w:ind w:firstLine="397"/>
        <w:jc w:val="both"/>
      </w:pPr>
      <w:r>
        <w:rPr>
          <w:rStyle w:val="s0"/>
        </w:rPr>
        <w:t>2) д</w:t>
      </w:r>
      <w:r>
        <w:rPr>
          <w:rStyle w:val="s0"/>
        </w:rPr>
        <w:t>вухфакторной аутентификацией с применением одноразового кода, который создается поставщиком информации и направляется субъекту кредитной истории - физическому лицу в соответствии с процедурами безопасности, установленными внутренними документами поставщика</w:t>
      </w:r>
      <w:r>
        <w:rPr>
          <w:rStyle w:val="s0"/>
        </w:rPr>
        <w:t xml:space="preserve"> информации, которые включают:</w:t>
      </w:r>
    </w:p>
    <w:p w:rsidR="00000000" w:rsidRDefault="009B0790">
      <w:pPr>
        <w:ind w:firstLine="397"/>
        <w:jc w:val="both"/>
      </w:pPr>
      <w:r>
        <w:rPr>
          <w:rStyle w:val="s0"/>
        </w:rPr>
        <w:t>канал передачи одноразового кода обеспечивает защиту от перехвата информации третьими лицами;</w:t>
      </w:r>
    </w:p>
    <w:p w:rsidR="00000000" w:rsidRDefault="009B0790">
      <w:pPr>
        <w:ind w:firstLine="397"/>
        <w:jc w:val="both"/>
      </w:pPr>
      <w:r>
        <w:rPr>
          <w:rStyle w:val="s0"/>
        </w:rPr>
        <w:t>алгоритм генерации кодов обеспечивает непредсказуемость каждого нового кода для третьих лиц;</w:t>
      </w:r>
    </w:p>
    <w:p w:rsidR="00000000" w:rsidRDefault="009B0790">
      <w:pPr>
        <w:ind w:firstLine="397"/>
        <w:jc w:val="both"/>
      </w:pPr>
      <w:r>
        <w:rPr>
          <w:rStyle w:val="s0"/>
        </w:rPr>
        <w:t>код может использоваться не более одно</w:t>
      </w:r>
      <w:r>
        <w:rPr>
          <w:rStyle w:val="s0"/>
        </w:rPr>
        <w:t>го раза;</w:t>
      </w:r>
    </w:p>
    <w:p w:rsidR="00000000" w:rsidRDefault="009B0790">
      <w:pPr>
        <w:ind w:firstLine="397"/>
        <w:jc w:val="both"/>
      </w:pPr>
      <w:r>
        <w:rPr>
          <w:rStyle w:val="s0"/>
        </w:rPr>
        <w:t xml:space="preserve">обеспечивается сохранность информации с контролем целостности о каждом запросе разрешения и ответном результате (точное время запроса, уникальный идентификатор субъекта кредитной истории в запросе, переданный в запросе код, точное время ответа от </w:t>
      </w:r>
      <w:r>
        <w:rPr>
          <w:rStyle w:val="s0"/>
        </w:rPr>
        <w:t>субъекта кредитной истории, уникальный идентификатор субъекта кредитной истории в ответе, возвращенный субъектом кредитной истории код, однозначное соответствие информации о предоставлении и (или) получении данных о субъекте кредитной истории с информацией</w:t>
      </w:r>
      <w:r>
        <w:rPr>
          <w:rStyle w:val="s0"/>
        </w:rPr>
        <w:t xml:space="preserve"> о запросе разрешения и полученном ответе от субъекта кредитной истории).</w:t>
      </w:r>
    </w:p>
    <w:p w:rsidR="00000000" w:rsidRDefault="009B0790">
      <w:pPr>
        <w:ind w:firstLine="397"/>
        <w:jc w:val="both"/>
      </w:pPr>
      <w:r>
        <w:rPr>
          <w:rStyle w:val="s0"/>
        </w:rPr>
        <w:t>Допускается включение поставщиком информации в процедуры безопасности дополнительных требований, установленных внутренними правилами поставщика информации.</w:t>
      </w:r>
    </w:p>
    <w:p w:rsidR="00000000" w:rsidRDefault="009B0790">
      <w:pPr>
        <w:ind w:firstLine="397"/>
        <w:jc w:val="both"/>
      </w:pPr>
      <w:r>
        <w:rPr>
          <w:rStyle w:val="s0"/>
        </w:rPr>
        <w:t> </w:t>
      </w:r>
    </w:p>
    <w:p w:rsidR="00000000" w:rsidRDefault="009B0790">
      <w:pPr>
        <w:ind w:firstLine="397"/>
        <w:jc w:val="both"/>
      </w:pPr>
      <w:r>
        <w:rPr>
          <w:rStyle w:val="s0"/>
        </w:rPr>
        <w:t> </w:t>
      </w:r>
    </w:p>
    <w:p w:rsidR="00000000" w:rsidRDefault="009B0790">
      <w:pPr>
        <w:jc w:val="center"/>
      </w:pPr>
      <w:r>
        <w:rPr>
          <w:rStyle w:val="s1"/>
        </w:rPr>
        <w:t>Глава 3. Порядок оформ</w:t>
      </w:r>
      <w:r>
        <w:rPr>
          <w:rStyle w:val="s1"/>
        </w:rPr>
        <w:t>ления согласия на выдачу кредитного отчета из кредитного бюро</w:t>
      </w:r>
    </w:p>
    <w:p w:rsidR="00000000" w:rsidRDefault="009B0790">
      <w:pPr>
        <w:jc w:val="center"/>
      </w:pPr>
      <w:r>
        <w:rPr>
          <w:rStyle w:val="s1"/>
        </w:rPr>
        <w:t> </w:t>
      </w:r>
    </w:p>
    <w:p w:rsidR="00000000" w:rsidRDefault="009B0790">
      <w:pPr>
        <w:ind w:firstLine="397"/>
        <w:jc w:val="both"/>
      </w:pPr>
      <w:r>
        <w:rPr>
          <w:rStyle w:val="s0"/>
        </w:rPr>
        <w:t>7. Поставщик информации, указанный в пункте 1 статьи 18 Закона, получает согласие субъекта кредитной истории на выдачу кредитного отчета из кредитного бюро (далее - согласие на выдачу кредитно</w:t>
      </w:r>
      <w:r>
        <w:rPr>
          <w:rStyle w:val="s0"/>
        </w:rPr>
        <w:t>го отчета) при рассмотрении заявления на заключении договора о предоставлении займа либо иной сделки между поставщиком информации и субъектом кредитной истории.</w:t>
      </w:r>
    </w:p>
    <w:p w:rsidR="00000000" w:rsidRDefault="009B0790">
      <w:pPr>
        <w:ind w:firstLine="397"/>
        <w:jc w:val="both"/>
      </w:pPr>
      <w:r>
        <w:rPr>
          <w:rStyle w:val="s0"/>
        </w:rPr>
        <w:t>8. Согласие на выдачу кредитного отчета оформляется в произвольной письменной форме на бумажном</w:t>
      </w:r>
      <w:r>
        <w:rPr>
          <w:rStyle w:val="s0"/>
        </w:rPr>
        <w:t xml:space="preserve"> носителе или в электронной форме и содержит следующие сведения:</w:t>
      </w:r>
    </w:p>
    <w:p w:rsidR="00000000" w:rsidRDefault="009B0790">
      <w:pPr>
        <w:ind w:firstLine="397"/>
        <w:jc w:val="both"/>
      </w:pPr>
      <w:r>
        <w:rPr>
          <w:rStyle w:val="s0"/>
        </w:rPr>
        <w:t>1) дату оформления согласия на выдачу кредитного отчета;</w:t>
      </w:r>
    </w:p>
    <w:p w:rsidR="00000000" w:rsidRDefault="009B0790">
      <w:pPr>
        <w:ind w:firstLine="397"/>
        <w:jc w:val="both"/>
      </w:pPr>
      <w:r>
        <w:rPr>
          <w:rStyle w:val="s0"/>
        </w:rPr>
        <w:t>2) сведения о субъекте кредитной истории:</w:t>
      </w:r>
    </w:p>
    <w:p w:rsidR="00000000" w:rsidRDefault="009B0790">
      <w:pPr>
        <w:ind w:firstLine="397"/>
        <w:jc w:val="both"/>
      </w:pPr>
      <w:r>
        <w:rPr>
          <w:rStyle w:val="s0"/>
        </w:rPr>
        <w:t>по физическому лицу - фамилию, имя, отчество (при его наличии), индивидуальный идентификационный номер или персональные данные, предусмотренные законодательством государства, в котором зарегистрирован нерезидент Республики Казахстан;</w:t>
      </w:r>
    </w:p>
    <w:p w:rsidR="00000000" w:rsidRDefault="009B0790">
      <w:pPr>
        <w:ind w:firstLine="397"/>
        <w:jc w:val="both"/>
      </w:pPr>
      <w:r>
        <w:rPr>
          <w:rStyle w:val="s0"/>
        </w:rPr>
        <w:t>по юридическому лицу - полное наименование, бизнес-идентификационный номер или информацию, предусмотренную законодательством государства, в котором зарегистрирован нерезидент Республики Казахстан, идентифицирующую его в качестве юридического лица;</w:t>
      </w:r>
    </w:p>
    <w:p w:rsidR="00000000" w:rsidRDefault="009B0790">
      <w:pPr>
        <w:ind w:firstLine="397"/>
        <w:jc w:val="both"/>
      </w:pPr>
      <w:r>
        <w:rPr>
          <w:rStyle w:val="s0"/>
        </w:rPr>
        <w:t>3) отмет</w:t>
      </w:r>
      <w:r>
        <w:rPr>
          <w:rStyle w:val="s0"/>
        </w:rPr>
        <w:t>ку о согласии на выдачу кредитного отчета, включая данные, которые поступят в будущем;</w:t>
      </w:r>
    </w:p>
    <w:p w:rsidR="00000000" w:rsidRDefault="009B0790">
      <w:pPr>
        <w:ind w:firstLine="397"/>
        <w:jc w:val="both"/>
      </w:pPr>
      <w:r>
        <w:rPr>
          <w:rStyle w:val="s0"/>
        </w:rPr>
        <w:t>4) в случае представления согласия на выдачу кредитного отчета на бумажном носителе - подпись субъекта кредитной истории-физического лица с указанием его фамилии, имени,</w:t>
      </w:r>
      <w:r>
        <w:rPr>
          <w:rStyle w:val="s0"/>
        </w:rPr>
        <w:t xml:space="preserve"> отчества (при его наличии) или его доверенного лица, действующего на основании доверенности, оформленной в соответствии с законодательством Республики Казахстан о нотариате, подпись лица, уполномоченного субъектом кредитной истории-юридическим лицом на по</w:t>
      </w:r>
      <w:r>
        <w:rPr>
          <w:rStyle w:val="s0"/>
        </w:rPr>
        <w:t>дписание согласия на выдачу кредитного отчета, с указанием наименования юридического лица, реквизитов доверенности, если лицо действует от имени юридического лица на основании доверенности, с приложением копии доверенности;</w:t>
      </w:r>
    </w:p>
    <w:p w:rsidR="00000000" w:rsidRDefault="009B0790">
      <w:pPr>
        <w:ind w:firstLine="397"/>
        <w:jc w:val="both"/>
      </w:pPr>
      <w:r>
        <w:rPr>
          <w:rStyle w:val="s0"/>
        </w:rPr>
        <w:t>5) в случае принятия согласия на</w:t>
      </w:r>
      <w:r>
        <w:rPr>
          <w:rStyle w:val="s0"/>
        </w:rPr>
        <w:t xml:space="preserve"> выдачу кредитного отчета на бумажном носителе - наименование получателя информации, принявшего согласие на выдачу кредитного отчета, фамилия, имя, отчество (при его наличии), должность и подпись лица, принявшего согласие на выдачу кредитного отчета.</w:t>
      </w:r>
    </w:p>
    <w:p w:rsidR="00000000" w:rsidRDefault="009B0790">
      <w:pPr>
        <w:ind w:firstLine="397"/>
        <w:jc w:val="both"/>
      </w:pPr>
      <w:r>
        <w:rPr>
          <w:rStyle w:val="s0"/>
        </w:rPr>
        <w:t>В слу</w:t>
      </w:r>
      <w:r>
        <w:rPr>
          <w:rStyle w:val="s0"/>
        </w:rPr>
        <w:t>чае представления согласия на выдачу кредитного отчета в электронной форме, наличие подписей, предусмотренных подпунктами 4) и 5) настоящего пункта, не требуется.</w:t>
      </w:r>
    </w:p>
    <w:p w:rsidR="00000000" w:rsidRDefault="009B0790">
      <w:pPr>
        <w:ind w:firstLine="397"/>
        <w:jc w:val="both"/>
      </w:pPr>
      <w:r>
        <w:rPr>
          <w:rStyle w:val="s0"/>
        </w:rPr>
        <w:t>9. Согласие на выдачу кредитного отчета в электронной форме подтверждается одним из следующих</w:t>
      </w:r>
      <w:r>
        <w:rPr>
          <w:rStyle w:val="s0"/>
        </w:rPr>
        <w:t xml:space="preserve"> способов:</w:t>
      </w:r>
    </w:p>
    <w:p w:rsidR="00000000" w:rsidRDefault="009B0790">
      <w:pPr>
        <w:ind w:firstLine="397"/>
        <w:jc w:val="both"/>
      </w:pPr>
      <w:r>
        <w:rPr>
          <w:rStyle w:val="s0"/>
        </w:rPr>
        <w:t>1) электронной цифровой подписью субъекта кредитной истории;</w:t>
      </w:r>
    </w:p>
    <w:p w:rsidR="00000000" w:rsidRDefault="009B0790">
      <w:pPr>
        <w:ind w:firstLine="397"/>
        <w:jc w:val="both"/>
      </w:pPr>
      <w:r>
        <w:rPr>
          <w:rStyle w:val="s0"/>
        </w:rPr>
        <w:t>2) двухфакторной аутентификацией с применением одноразового кода, который создается поставщиком информации и направляется субъекту кредитной истории - физическому лицу в соответствии с</w:t>
      </w:r>
      <w:r>
        <w:rPr>
          <w:rStyle w:val="s0"/>
        </w:rPr>
        <w:t xml:space="preserve"> процедурами безопасности, установленными внутренними документами поставщика информации, которые включают:</w:t>
      </w:r>
    </w:p>
    <w:p w:rsidR="00000000" w:rsidRDefault="009B0790">
      <w:pPr>
        <w:ind w:firstLine="397"/>
        <w:jc w:val="both"/>
      </w:pPr>
      <w:r>
        <w:rPr>
          <w:rStyle w:val="s0"/>
        </w:rPr>
        <w:t>канал передачи одноразового кода обеспечивает защиту от перехвата информации третьими лицами;</w:t>
      </w:r>
    </w:p>
    <w:p w:rsidR="00000000" w:rsidRDefault="009B0790">
      <w:pPr>
        <w:ind w:firstLine="397"/>
        <w:jc w:val="both"/>
      </w:pPr>
      <w:r>
        <w:rPr>
          <w:rStyle w:val="s0"/>
        </w:rPr>
        <w:t>алгоритм генерации кодов обеспечивает непредсказуемость</w:t>
      </w:r>
      <w:r>
        <w:rPr>
          <w:rStyle w:val="s0"/>
        </w:rPr>
        <w:t xml:space="preserve"> каждого нового кода для третьих лиц;</w:t>
      </w:r>
    </w:p>
    <w:p w:rsidR="00000000" w:rsidRDefault="009B0790">
      <w:pPr>
        <w:ind w:firstLine="397"/>
        <w:jc w:val="both"/>
      </w:pPr>
      <w:r>
        <w:rPr>
          <w:rStyle w:val="s0"/>
        </w:rPr>
        <w:t>код может использоваться не более одного раза;</w:t>
      </w:r>
    </w:p>
    <w:p w:rsidR="00000000" w:rsidRDefault="009B0790">
      <w:pPr>
        <w:ind w:firstLine="397"/>
        <w:jc w:val="both"/>
      </w:pPr>
      <w:r>
        <w:rPr>
          <w:rStyle w:val="s0"/>
        </w:rPr>
        <w:t>обеспечивается сохранность информации с контролем целостности о каждом запросе разрешения и ответном результате (точное время запроса, уникальный идентификатор субъекта кр</w:t>
      </w:r>
      <w:r>
        <w:rPr>
          <w:rStyle w:val="s0"/>
        </w:rPr>
        <w:t>едитной истории в запросе, переданный в запросе код, точное время ответа от субъекта кредитной истории, уникальный идентификатор субъекта кредитной истории в ответе, возвращенный субъектом кредитной истории код, однозначное соответствие информации о предос</w:t>
      </w:r>
      <w:r>
        <w:rPr>
          <w:rStyle w:val="s0"/>
        </w:rPr>
        <w:t>тавлении и (или) получении данных о субъекте кредитной истории с информацией о запросе разрешения и полученном ответе от субъекта кредитной истории).</w:t>
      </w:r>
    </w:p>
    <w:p w:rsidR="00000000" w:rsidRDefault="009B0790">
      <w:pPr>
        <w:ind w:firstLine="397"/>
        <w:jc w:val="both"/>
      </w:pPr>
      <w:r>
        <w:rPr>
          <w:rStyle w:val="s0"/>
        </w:rPr>
        <w:t>Допускается включение поставщиком информации в процедуры безопасности дополнительных требований, установле</w:t>
      </w:r>
      <w:r>
        <w:rPr>
          <w:rStyle w:val="s0"/>
        </w:rPr>
        <w:t>нных внутренними правилами поставщика информации.</w:t>
      </w:r>
    </w:p>
    <w:p w:rsidR="00000000" w:rsidRDefault="009B0790">
      <w:pPr>
        <w:ind w:firstLine="397"/>
        <w:jc w:val="both"/>
      </w:pPr>
      <w:r>
        <w:rPr>
          <w:rStyle w:val="s0"/>
        </w:rPr>
        <w:t> </w:t>
      </w:r>
    </w:p>
    <w:p w:rsidR="00000000" w:rsidRDefault="009B079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0790" w:rsidRDefault="009B0790" w:rsidP="009B0790">
      <w:r>
        <w:separator/>
      </w:r>
    </w:p>
  </w:endnote>
  <w:endnote w:type="continuationSeparator" w:id="0">
    <w:p w:rsidR="009B0790" w:rsidRDefault="009B0790" w:rsidP="009B07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790" w:rsidRDefault="009B07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790" w:rsidRDefault="009B07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790" w:rsidRDefault="009B07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0790" w:rsidRDefault="009B0790" w:rsidP="009B0790">
      <w:r>
        <w:separator/>
      </w:r>
    </w:p>
  </w:footnote>
  <w:footnote w:type="continuationSeparator" w:id="0">
    <w:p w:rsidR="009B0790" w:rsidRDefault="009B0790" w:rsidP="009B07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790" w:rsidRDefault="009B07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790" w:rsidRDefault="009B0790" w:rsidP="009B07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0790" w:rsidRDefault="009B0790" w:rsidP="009B07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31 декабря 2019 года № 272 «О внесении изменений в постановление Правления Национального Банка Республики Казахстан от 27 марта 2017 года № 53 «Об утверждении условий и минимальных требований к порядку предоставления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отчета из кредитного бюро, а также Правил и условий предоставления кредитного отчета»</w:t>
    </w:r>
  </w:p>
  <w:p w:rsidR="009B0790" w:rsidRPr="009B0790" w:rsidRDefault="009B0790" w:rsidP="009B07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21.01.2020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790" w:rsidRDefault="009B07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0790"/>
    <w:rsid w:val="009B0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07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079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07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07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07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079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07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07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51396" TargetMode="External"/><Relationship Id="rId13" Type="http://schemas.openxmlformats.org/officeDocument/2006/relationships/hyperlink" Target="http://online.zakon.kz/Document/?doc_id=3278499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49236" TargetMode="External"/><Relationship Id="rId12" Type="http://schemas.openxmlformats.org/officeDocument/2006/relationships/hyperlink" Target="http://online.zakon.kz/Document/?doc_id=3278499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5139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25139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5139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2098</Words>
  <Characters>11959</Characters>
  <Application>Microsoft Office Word</Application>
  <DocSecurity>0</DocSecurity>
  <Lines>99</Lines>
  <Paragraphs>28</Paragraphs>
  <ScaleCrop>false</ScaleCrop>
  <Company/>
  <LinksUpToDate>false</LinksUpToDate>
  <CharactersWithSpaces>14029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31 декабря 2019 года № 272 «О внесении изменений в постановление Правления Национального Банка Республики Казахстан от 27 марта 2017 года № 53 «Об утверждении условий и минимальных требований к порядку предоставления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отчета из кредитного бюро, а также Правил и условий предоставления кредитного отчета» (©Paragraph 2023)</dc:title>
  <dc:subject/>
  <dc:creator>Сергей М</dc:creator>
  <cp:keywords/>
  <dc:description/>
  <cp:lastModifiedBy>Сергей М</cp:lastModifiedBy>
  <cp:revision>2</cp:revision>
  <dcterms:created xsi:type="dcterms:W3CDTF">2023-10-30T14:31:00Z</dcterms:created>
  <dcterms:modified xsi:type="dcterms:W3CDTF">2023-10-30T14:31:00Z</dcterms:modified>
</cp:coreProperties>
</file>