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302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21 апреля 2015 года № 32 «Об установлении ставок ввозных таможенных пошлин Единого таможенного тарифа Евразийского экономического союза в отношении отходов и лома драгоценных металлов» (г. Москва) (утр</w:t>
      </w:r>
      <w:r>
        <w:rPr>
          <w:rStyle w:val="s0"/>
          <w:b/>
          <w:bCs/>
        </w:rPr>
        <w:t>атило силу)</w:t>
      </w:r>
    </w:p>
    <w:p w:rsidR="00000000" w:rsidRDefault="001A3021">
      <w:pPr>
        <w:pStyle w:val="pj"/>
      </w:pPr>
      <w:r>
        <w:rPr>
          <w:rStyle w:val="s0"/>
          <w:b/>
          <w:bCs/>
        </w:rPr>
        <w:t> </w:t>
      </w:r>
    </w:p>
    <w:p w:rsidR="00000000" w:rsidRDefault="001A3021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22 апреля 2015 г.</w:t>
      </w:r>
    </w:p>
    <w:p w:rsidR="00000000" w:rsidRDefault="001A3021">
      <w:pPr>
        <w:pStyle w:val="pj"/>
      </w:pPr>
      <w:r>
        <w:rPr>
          <w:rStyle w:val="s0"/>
        </w:rPr>
        <w:t> </w:t>
      </w:r>
    </w:p>
    <w:p w:rsidR="00000000" w:rsidRDefault="001A3021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17 августа 2021 года № 100</w:t>
      </w:r>
    </w:p>
    <w:p w:rsidR="00000000" w:rsidRDefault="001A3021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3021" w:rsidRDefault="001A3021" w:rsidP="001A3021">
      <w:r>
        <w:separator/>
      </w:r>
    </w:p>
  </w:endnote>
  <w:endnote w:type="continuationSeparator" w:id="0">
    <w:p w:rsidR="001A3021" w:rsidRDefault="001A3021" w:rsidP="001A30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021" w:rsidRDefault="001A30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021" w:rsidRDefault="001A30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021" w:rsidRDefault="001A30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3021" w:rsidRDefault="001A3021" w:rsidP="001A3021">
      <w:r>
        <w:separator/>
      </w:r>
    </w:p>
  </w:footnote>
  <w:footnote w:type="continuationSeparator" w:id="0">
    <w:p w:rsidR="001A3021" w:rsidRDefault="001A3021" w:rsidP="001A30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021" w:rsidRDefault="001A30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021" w:rsidRDefault="001A3021" w:rsidP="001A30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3021" w:rsidRPr="001A3021" w:rsidRDefault="001A3021" w:rsidP="001A30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21 апреля 2015 года № 32 «Об установлении ставок ввозных таможенных пошлин Единого таможенного тарифа Евразийского экономического союза в отношении отходов и лома драгоценных металлов»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021" w:rsidRDefault="001A30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3021"/>
    <w:rsid w:val="001A3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30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30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30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30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30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30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30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30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4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550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21 апреля 2015 года № 32 «Об установлении ставок ввозных таможенных пошлин Единого таможенного тарифа Евразийского экономического союза в отношении отходов и лома драгоценных металлов» (г. Москва)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2023-11-02T17:15:00Z</dcterms:created>
  <dcterms:modified xsi:type="dcterms:W3CDTF">2023-11-02T17:15:00Z</dcterms:modified>
</cp:coreProperties>
</file>