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36773">
      <w:pPr>
        <w:pStyle w:val="pj"/>
      </w:pPr>
      <w:bookmarkStart w:id="0" w:name="_GoBack"/>
      <w:bookmarkEnd w:id="0"/>
      <w:r>
        <w:rPr>
          <w:rStyle w:val="s0"/>
          <w:b/>
          <w:bCs/>
        </w:rPr>
        <w:t>«Мемлекеттік ұлттық табиғи парктерде туристік жңне рекреациялық қызметті жүзеге асыру жңне туристік жңне рекреациялық қызметті жүзеге асыру үшін пайдалануға берілген мемлекеттік ұлттық табиғи парктердің учаскелерін құрылыс объектілері үшін пайдалануға рұқс</w:t>
      </w:r>
      <w:r>
        <w:rPr>
          <w:rStyle w:val="s0"/>
          <w:b/>
          <w:bCs/>
        </w:rPr>
        <w:t>ат беру қағидаларын бекіту туралы» Қазақстан Республикасы Үкіметінің 2006 жылғы 7 қарашадағы № 1063 қаулысына өзгерістер енгізу туралы» Қазақстан Республикасы Үкіметінің 2019 жылғы 9 қазандағы № 746 Қаулысы (күші жойылды)</w:t>
      </w:r>
    </w:p>
    <w:p w:rsidR="00000000" w:rsidRDefault="00D36773">
      <w:pPr>
        <w:pStyle w:val="pj"/>
      </w:pPr>
      <w:r>
        <w:rPr>
          <w:rStyle w:val="s0"/>
          <w:b/>
          <w:bCs/>
        </w:rPr>
        <w:t> </w:t>
      </w:r>
    </w:p>
    <w:p w:rsidR="00000000" w:rsidRDefault="00D36773">
      <w:pPr>
        <w:pStyle w:val="pj"/>
      </w:pPr>
      <w:r>
        <w:rPr>
          <w:rStyle w:val="s0"/>
        </w:rPr>
        <w:t xml:space="preserve">Жариялануы: </w:t>
      </w:r>
      <w:hyperlink r:id="rId7" w:anchor="!/doc/135169/kaz" w:history="1">
        <w:r>
          <w:rPr>
            <w:rStyle w:val="a4"/>
          </w:rPr>
          <w:t>«ҚР НҚА электрондық түрдегі эталондық бақылау банкі» АЖ 2019 ж. 10 қазанда</w:t>
        </w:r>
      </w:hyperlink>
      <w:r>
        <w:rPr>
          <w:rStyle w:val="s0"/>
        </w:rPr>
        <w:t>; «Егемен Қазақстан» 2019 жылғы 17 қазан № 201 (29680); ҚР Президенті мен ҚР Үкіметінің Актілер жинағы, 2019 ж., № 42-</w:t>
      </w:r>
      <w:r>
        <w:rPr>
          <w:rStyle w:val="s0"/>
        </w:rPr>
        <w:t>43, 368-құжат</w:t>
      </w:r>
    </w:p>
    <w:p w:rsidR="00000000" w:rsidRDefault="00D36773">
      <w:pPr>
        <w:pStyle w:val="pj"/>
      </w:pPr>
      <w:r>
        <w:rPr>
          <w:rStyle w:val="s0"/>
        </w:rPr>
        <w:t> </w:t>
      </w:r>
    </w:p>
    <w:p w:rsidR="00000000" w:rsidRDefault="00D36773">
      <w:pPr>
        <w:pStyle w:val="pj"/>
      </w:pPr>
      <w:r>
        <w:rPr>
          <w:rStyle w:val="s0"/>
        </w:rPr>
        <w:t>ҚР</w:t>
      </w:r>
      <w:r>
        <w:rPr>
          <w:rStyle w:val="s0"/>
        </w:rPr>
        <w:t xml:space="preserve"> Үкіметінің 2022 жылғы 24 наурыздағы № 150 </w:t>
      </w:r>
      <w:hyperlink r:id="rId8" w:history="1">
        <w:r>
          <w:rPr>
            <w:rStyle w:val="a4"/>
          </w:rPr>
          <w:t>Қаулысымен</w:t>
        </w:r>
      </w:hyperlink>
      <w:r>
        <w:rPr>
          <w:rStyle w:val="s0"/>
        </w:rPr>
        <w:t xml:space="preserve"> күші жойылды</w:t>
      </w:r>
    </w:p>
    <w:p w:rsidR="00000000" w:rsidRDefault="00D36773">
      <w:pPr>
        <w:pStyle w:val="pj"/>
      </w:pPr>
      <w:r>
        <w:rPr>
          <w:rStyle w:val="s0"/>
        </w:rPr>
        <w:t> </w:t>
      </w:r>
    </w:p>
    <w:p w:rsidR="00000000" w:rsidRDefault="00D36773">
      <w:pPr>
        <w:pStyle w:val="pj"/>
      </w:pPr>
      <w:r>
        <w:rPr>
          <w:rStyle w:val="s0"/>
        </w:rPr>
        <w:t> </w:t>
      </w:r>
    </w:p>
    <w:p w:rsidR="00000000" w:rsidRDefault="00D36773">
      <w:pPr>
        <w:pStyle w:val="pj"/>
      </w:pPr>
      <w:r>
        <w:rPr>
          <w:rStyle w:val="s0"/>
        </w:rPr>
        <w:t> </w:t>
      </w:r>
    </w:p>
    <w:p w:rsidR="00000000" w:rsidRDefault="00D36773">
      <w:pPr>
        <w:pStyle w:val="pj"/>
      </w:pPr>
      <w:r>
        <w:rPr>
          <w:rStyle w:val="s0"/>
        </w:rPr>
        <w:t> </w:t>
      </w:r>
    </w:p>
    <w:p w:rsidR="00000000" w:rsidRDefault="00D36773">
      <w:pPr>
        <w:pStyle w:val="pj"/>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6773" w:rsidRDefault="00D36773" w:rsidP="00D36773">
      <w:r>
        <w:separator/>
      </w:r>
    </w:p>
  </w:endnote>
  <w:endnote w:type="continuationSeparator" w:id="0">
    <w:p w:rsidR="00D36773" w:rsidRDefault="00D36773" w:rsidP="00D367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6773" w:rsidRDefault="00D3677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6773" w:rsidRDefault="00D3677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6773" w:rsidRDefault="00D3677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6773" w:rsidRDefault="00D36773" w:rsidP="00D36773">
      <w:r>
        <w:separator/>
      </w:r>
    </w:p>
  </w:footnote>
  <w:footnote w:type="continuationSeparator" w:id="0">
    <w:p w:rsidR="00D36773" w:rsidRDefault="00D36773" w:rsidP="00D367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6773" w:rsidRDefault="00D3677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6773" w:rsidRDefault="00D36773" w:rsidP="00D3677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36773" w:rsidRPr="00D36773" w:rsidRDefault="00D36773" w:rsidP="00D36773">
    <w:pPr>
      <w:pStyle w:val="a6"/>
      <w:spacing w:after="100"/>
      <w:jc w:val="right"/>
      <w:rPr>
        <w:rFonts w:ascii="Arial" w:hAnsi="Arial" w:cs="Arial"/>
        <w:color w:val="808080"/>
        <w:sz w:val="20"/>
      </w:rPr>
    </w:pPr>
    <w:r>
      <w:rPr>
        <w:rFonts w:ascii="Arial" w:hAnsi="Arial" w:cs="Arial"/>
        <w:color w:val="808080"/>
        <w:sz w:val="20"/>
      </w:rPr>
      <w:t>Документ: «Мемлекеттік ұлттық табиғи парктерде туристік және рекреациялық қызметті жүзеге асыру және туристік және рекреациялық қызметті жүзеге асыру үшін пайдалануға берілген мемлекеттік ұлттық табиғи парктердің учаскелерін құрылыс объектілері үшін пайдалануға рұқсат беру қағидаларын бекіту туралы» Қазақстан Республикасы Үкіметінің 2006 жылғы 7 қарашадағы № 1063 қаулысына өзгерістер енгізу туралы» Қазақстан Республикасы Үкіметінің 2019 жылғы 9 қазандағы № 746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6773" w:rsidRDefault="00D3677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36773"/>
    <w:rsid w:val="00D367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36773"/>
    <w:pPr>
      <w:tabs>
        <w:tab w:val="center" w:pos="4677"/>
        <w:tab w:val="right" w:pos="9355"/>
      </w:tabs>
    </w:pPr>
  </w:style>
  <w:style w:type="character" w:customStyle="1" w:styleId="a7">
    <w:name w:val="Верхний колонтитул Знак"/>
    <w:basedOn w:val="a0"/>
    <w:link w:val="a6"/>
    <w:uiPriority w:val="99"/>
    <w:rsid w:val="00D36773"/>
    <w:rPr>
      <w:rFonts w:eastAsiaTheme="minorEastAsia"/>
      <w:sz w:val="24"/>
      <w:szCs w:val="24"/>
    </w:rPr>
  </w:style>
  <w:style w:type="paragraph" w:styleId="a8">
    <w:name w:val="footer"/>
    <w:basedOn w:val="a"/>
    <w:link w:val="a9"/>
    <w:uiPriority w:val="99"/>
    <w:unhideWhenUsed/>
    <w:rsid w:val="00D36773"/>
    <w:pPr>
      <w:tabs>
        <w:tab w:val="center" w:pos="4677"/>
        <w:tab w:val="right" w:pos="9355"/>
      </w:tabs>
    </w:pPr>
  </w:style>
  <w:style w:type="character" w:customStyle="1" w:styleId="a9">
    <w:name w:val="Нижний колонтитул Знак"/>
    <w:basedOn w:val="a0"/>
    <w:link w:val="a8"/>
    <w:uiPriority w:val="99"/>
    <w:rsid w:val="00D3677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36773"/>
    <w:pPr>
      <w:tabs>
        <w:tab w:val="center" w:pos="4677"/>
        <w:tab w:val="right" w:pos="9355"/>
      </w:tabs>
    </w:pPr>
  </w:style>
  <w:style w:type="character" w:customStyle="1" w:styleId="a7">
    <w:name w:val="Верхний колонтитул Знак"/>
    <w:basedOn w:val="a0"/>
    <w:link w:val="a6"/>
    <w:uiPriority w:val="99"/>
    <w:rsid w:val="00D36773"/>
    <w:rPr>
      <w:rFonts w:eastAsiaTheme="minorEastAsia"/>
      <w:sz w:val="24"/>
      <w:szCs w:val="24"/>
    </w:rPr>
  </w:style>
  <w:style w:type="paragraph" w:styleId="a8">
    <w:name w:val="footer"/>
    <w:basedOn w:val="a"/>
    <w:link w:val="a9"/>
    <w:uiPriority w:val="99"/>
    <w:unhideWhenUsed/>
    <w:rsid w:val="00D36773"/>
    <w:pPr>
      <w:tabs>
        <w:tab w:val="center" w:pos="4677"/>
        <w:tab w:val="right" w:pos="9355"/>
      </w:tabs>
    </w:pPr>
  </w:style>
  <w:style w:type="character" w:customStyle="1" w:styleId="a9">
    <w:name w:val="Нижний колонтитул Знак"/>
    <w:basedOn w:val="a0"/>
    <w:link w:val="a8"/>
    <w:uiPriority w:val="99"/>
    <w:rsid w:val="00D3677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4370276"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104</Words>
  <Characters>804</Characters>
  <Application>Microsoft Office Word</Application>
  <DocSecurity>0</DocSecurity>
  <Lines>6</Lines>
  <Paragraphs>1</Paragraphs>
  <ScaleCrop>false</ScaleCrop>
  <Company>SPecialiST RePack</Company>
  <LinksUpToDate>false</LinksUpToDate>
  <CharactersWithSpaces>907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ұлттық табиғи парктерде туристік және рекреациялық қызметті жүзеге асыру және туристік және рекреациялық қызметті жүзеге асыру үшін пайдалануға берілген мемлекеттік ұлттық табиғи парктердің учаскелерін құрылыс объектілері үшін пайдалануға рұқсат беру қағидаларын бекіту туралы» Қазақстан Республикасы Үкіметінің 2006 жылғы 7 қарашадағы № 1063 қаулысына өзгерістер енгізу туралы» Қазақстан Республикасы Үкіметінің 2019 жылғы 9 қазандағы № 746 Қаулысы (күші жойылды) (©Paragraph 2024)</dc:title>
  <dc:subject/>
  <dc:creator>Сергей Мельников</dc:creator>
  <cp:keywords/>
  <dc:description/>
  <cp:lastModifiedBy>Сергей Мельников</cp:lastModifiedBy>
  <cp:revision>2</cp:revision>
  <dcterms:created xsi:type="dcterms:W3CDTF">2024-05-02T07:19:00Z</dcterms:created>
  <dcterms:modified xsi:type="dcterms:W3CDTF">2024-05-02T07:19:00Z</dcterms:modified>
</cp:coreProperties>
</file>