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0A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2022 года № 2142-IX «О внесении изменений в Налоговый кодекс Украины и другие законодательные акты Украины относительно совершенствования законодательства на период действия военного положения»</w:t>
      </w:r>
    </w:p>
    <w:p w:rsidR="00000000" w:rsidRDefault="009D60AA">
      <w:pPr>
        <w:pStyle w:val="pj"/>
      </w:pPr>
      <w:r>
        <w:rPr>
          <w:rStyle w:val="s0"/>
          <w:b/>
          <w:bCs/>
        </w:rPr>
        <w:t> </w:t>
      </w:r>
    </w:p>
    <w:p w:rsidR="00000000" w:rsidRDefault="009D60AA">
      <w:pPr>
        <w:pStyle w:val="pj"/>
      </w:pPr>
      <w:r>
        <w:t>Опубликован: Голос Украины от 05.04.2022 г., № 77.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0AA" w:rsidRDefault="009D60AA" w:rsidP="009D60AA">
      <w:r>
        <w:separator/>
      </w:r>
    </w:p>
  </w:endnote>
  <w:endnote w:type="continuationSeparator" w:id="0">
    <w:p w:rsidR="009D60AA" w:rsidRDefault="009D60AA" w:rsidP="009D6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AA" w:rsidRDefault="009D60A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AA" w:rsidRDefault="009D60A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AA" w:rsidRDefault="009D60A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0AA" w:rsidRDefault="009D60AA" w:rsidP="009D60AA">
      <w:r>
        <w:separator/>
      </w:r>
    </w:p>
  </w:footnote>
  <w:footnote w:type="continuationSeparator" w:id="0">
    <w:p w:rsidR="009D60AA" w:rsidRDefault="009D60AA" w:rsidP="009D60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AA" w:rsidRDefault="009D60A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AA" w:rsidRDefault="009D60AA" w:rsidP="009D60A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60AA" w:rsidRPr="009D60AA" w:rsidRDefault="009D60AA" w:rsidP="009D60A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2022 года № 2142-IX «О внесении изменений в Налоговый кодекс Украины и другие законодательные акты Украины относительно совершенствования законодательства на период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0AA" w:rsidRDefault="009D60A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0AA"/>
    <w:rsid w:val="009D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60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60A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60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60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60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60A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60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60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236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марта 2022 года № 2142-IX «О внесении изменений в Налоговый кодекс Украины и другие законодательные акты Украины относительно совершенствования законодательства на период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2023-11-17T17:37:00Z</dcterms:created>
  <dcterms:modified xsi:type="dcterms:W3CDTF">2023-11-17T17:37:00Z</dcterms:modified>
</cp:coreProperties>
</file>