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5767">
      <w:pPr>
        <w:pStyle w:val="pj"/>
      </w:pPr>
      <w:bookmarkStart w:id="0" w:name="_GoBack"/>
      <w:bookmarkEnd w:id="0"/>
      <w:r>
        <w:rPr>
          <w:rStyle w:val="s0"/>
          <w:b/>
          <w:bCs/>
        </w:rPr>
        <w:t>«Заңға тңуелді нормативтік құқықтық актілердің жобаларын ңзірлеу, келісу қағидаларын бекіту туралы» Қазақстан Республикасы Үкіметінің 2016 жылғы 6 қазандағы № 569 Қаулысы(2023.27.02. берілген өзгерістер мен толықтырулармен)</w:t>
      </w:r>
    </w:p>
    <w:p w:rsidR="00000000" w:rsidRDefault="00EB5767">
      <w:pPr>
        <w:pStyle w:val="pj"/>
      </w:pPr>
      <w:r>
        <w:rPr>
          <w:rStyle w:val="s0"/>
          <w:b/>
          <w:bCs/>
        </w:rPr>
        <w:t> </w:t>
      </w:r>
    </w:p>
    <w:p w:rsidR="00000000" w:rsidRDefault="00EB5767">
      <w:pPr>
        <w:pStyle w:val="pj"/>
      </w:pPr>
      <w:r>
        <w:rPr>
          <w:rStyle w:val="s0"/>
        </w:rPr>
        <w:t xml:space="preserve">Жариялануы: </w:t>
      </w:r>
      <w:hyperlink r:id="rId7" w:anchor="!/doc/106725/kaz" w:history="1">
        <w:r>
          <w:rPr>
            <w:rStyle w:val="a4"/>
          </w:rPr>
          <w:t>«ҚР НҚА электрондық түрдегі эталондық бақылау банкі» АЖ 2016 ж. 24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2016 ж., № 50, 316-құжат </w:t>
      </w:r>
    </w:p>
    <w:p w:rsidR="00000000" w:rsidRDefault="00EB5767">
      <w:pPr>
        <w:pStyle w:val="pj"/>
      </w:pPr>
      <w:r>
        <w:t> </w:t>
      </w:r>
    </w:p>
    <w:p w:rsidR="00000000" w:rsidRDefault="00EB5767">
      <w:pPr>
        <w:pStyle w:val="pj"/>
      </w:pPr>
      <w:r>
        <w:rPr>
          <w:rStyle w:val="s0"/>
        </w:rPr>
        <w:t>Енгізілген өзгерістер:</w:t>
      </w:r>
    </w:p>
    <w:p w:rsidR="00000000" w:rsidRDefault="00EB5767">
      <w:pPr>
        <w:pStyle w:val="pj"/>
      </w:pPr>
      <w:r>
        <w:rPr>
          <w:rStyle w:val="s0"/>
        </w:rPr>
        <w:t> </w:t>
      </w:r>
    </w:p>
    <w:p w:rsidR="00000000" w:rsidRDefault="00EB57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2017.24.</w:t>
      </w:r>
      <w:r>
        <w:rPr>
          <w:rStyle w:val="s0"/>
        </w:rPr>
        <w:t xml:space="preserve">08. № 506 </w:t>
      </w:r>
      <w:hyperlink r:id="rId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B57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</w:t>
      </w:r>
      <w:r>
        <w:rPr>
          <w:rStyle w:val="s0"/>
        </w:rPr>
        <w:t xml:space="preserve">іметінің 2017.29.12. № 943 </w:t>
      </w:r>
      <w:hyperlink r:id="rId10" w:anchor="sub_id=3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EB57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2018.24.07. № 455 </w:t>
      </w:r>
      <w:hyperlink r:id="rId1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(2018 ж. 1 шілдеден бастап қолданысқа енгізілді)</w:t>
      </w:r>
    </w:p>
    <w:p w:rsidR="00000000" w:rsidRDefault="00EB57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2018.24.07. № 463 </w:t>
      </w:r>
      <w:hyperlink r:id="rId1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(2018 ж. 31 желтоқсанға дейін қолданылды)</w:t>
      </w:r>
    </w:p>
    <w:p w:rsidR="00000000" w:rsidRDefault="00EB57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2018.04.12. № 804 </w:t>
      </w:r>
      <w:hyperlink r:id="rId13" w:anchor="sub_id=300" w:history="1">
        <w:r>
          <w:rPr>
            <w:rStyle w:val="a4"/>
          </w:rPr>
          <w:t>Қаулысымен</w:t>
        </w:r>
      </w:hyperlink>
    </w:p>
    <w:p w:rsidR="00000000" w:rsidRDefault="00EB57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2020.25.03. № 136 </w:t>
      </w:r>
      <w:hyperlink r:id="rId14" w:anchor="sub_id=400" w:history="1">
        <w:r>
          <w:rPr>
            <w:rStyle w:val="a4"/>
          </w:rPr>
          <w:t>Қаулысымен</w:t>
        </w:r>
      </w:hyperlink>
    </w:p>
    <w:p w:rsidR="00000000" w:rsidRDefault="00EB57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2020.16.07. № 451 </w:t>
      </w:r>
      <w:hyperlink r:id="rId15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</w:t>
      </w:r>
      <w:r>
        <w:rPr>
          <w:rStyle w:val="s0"/>
        </w:rPr>
        <w:t>і)</w:t>
      </w:r>
    </w:p>
    <w:p w:rsidR="00000000" w:rsidRDefault="00EB57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2020.18.11. № 770 </w:t>
      </w:r>
      <w:hyperlink r:id="rId17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ж. 10 қарашадан бастап қолданысқа енгізілді, 2021 ж. 1 қаңтарға дейін қолданылады)</w:t>
      </w:r>
    </w:p>
    <w:p w:rsidR="00000000" w:rsidRDefault="00EB57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2021.18.03. № 145 </w:t>
      </w:r>
      <w:hyperlink r:id="rId18" w:anchor="sub_id=2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B57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2021.13.05. № 313 </w:t>
      </w:r>
      <w:hyperlink r:id="rId20" w:anchor="sub_id=300" w:history="1">
        <w:r>
          <w:rPr>
            <w:rStyle w:val="a4"/>
          </w:rPr>
          <w:t>Қаулысымен</w:t>
        </w:r>
      </w:hyperlink>
    </w:p>
    <w:p w:rsidR="00000000" w:rsidRDefault="00EB57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2022.02.09. № 644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B57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2022.20.10. № 837 </w:t>
      </w:r>
      <w:hyperlink r:id="rId2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B57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2022.28.</w:t>
      </w:r>
      <w:r>
        <w:rPr>
          <w:rStyle w:val="s0"/>
        </w:rPr>
        <w:t xml:space="preserve">12. № 1082 </w:t>
      </w:r>
      <w:hyperlink r:id="rId24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20 қаңтарда бастап </w:t>
      </w:r>
      <w:hyperlink r:id="rId25" w:anchor="sub_id=2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B57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2023.13.0</w:t>
      </w:r>
      <w:r>
        <w:rPr>
          <w:rStyle w:val="s0"/>
        </w:rPr>
        <w:t xml:space="preserve">2. № 121 </w:t>
      </w:r>
      <w:hyperlink r:id="rId26" w:anchor="sub_id=8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27 ақпаннан бастап </w:t>
      </w:r>
      <w:hyperlink r:id="rId27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B5767">
      <w:pPr>
        <w:pStyle w:val="pj"/>
      </w:pPr>
      <w:r>
        <w:rPr>
          <w:rStyle w:val="s0"/>
        </w:rPr>
        <w:t> </w:t>
      </w:r>
    </w:p>
    <w:p w:rsidR="00000000" w:rsidRDefault="00EB5767">
      <w:pPr>
        <w:pStyle w:val="pj"/>
      </w:pPr>
      <w:r>
        <w:rPr>
          <w:rStyle w:val="s0"/>
        </w:rPr>
        <w:t>Бұрынғы редакциялар:</w:t>
      </w:r>
    </w:p>
    <w:p w:rsidR="00000000" w:rsidRDefault="00EB5767">
      <w:pPr>
        <w:pStyle w:val="pj"/>
      </w:pPr>
      <w:r>
        <w:rPr>
          <w:rStyle w:val="s0"/>
        </w:rPr>
        <w:t> </w:t>
      </w:r>
    </w:p>
    <w:p w:rsidR="00000000" w:rsidRDefault="00EB5767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017 ж. 24 тамызға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EB5767">
      <w:pPr>
        <w:pStyle w:val="pj"/>
      </w:pPr>
      <w:r>
        <w:rPr>
          <w:rStyle w:val="s0"/>
        </w:rPr>
        <w:t xml:space="preserve">2017 ж. 29 желтоқсанға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EB5767">
      <w:pPr>
        <w:pStyle w:val="pj"/>
      </w:pPr>
      <w:r>
        <w:rPr>
          <w:rStyle w:val="s0"/>
        </w:rPr>
        <w:t>2018 ж. 24 шілдеге дейін қолдан</w:t>
      </w:r>
      <w:r>
        <w:rPr>
          <w:rStyle w:val="s0"/>
        </w:rPr>
        <w:t xml:space="preserve">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EB5767">
      <w:pPr>
        <w:pStyle w:val="pj"/>
      </w:pPr>
      <w:r>
        <w:rPr>
          <w:rStyle w:val="s0"/>
        </w:rPr>
        <w:t xml:space="preserve">2018 ж. 4 желтоқсанға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EB5767">
      <w:pPr>
        <w:pStyle w:val="pj"/>
      </w:pPr>
      <w:r>
        <w:rPr>
          <w:rStyle w:val="s0"/>
        </w:rPr>
        <w:t xml:space="preserve">2020 ж. 25 наурызға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EB5767">
      <w:pPr>
        <w:pStyle w:val="pj"/>
      </w:pPr>
      <w:r>
        <w:rPr>
          <w:rStyle w:val="s0"/>
        </w:rPr>
        <w:t xml:space="preserve">2020 ж. 16 шілдеге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EB5767">
      <w:pPr>
        <w:pStyle w:val="pj"/>
      </w:pPr>
      <w:r>
        <w:rPr>
          <w:rStyle w:val="s0"/>
        </w:rPr>
        <w:t xml:space="preserve">2020 ж. 18 қарашаға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EB5767">
      <w:pPr>
        <w:pStyle w:val="pj"/>
      </w:pPr>
      <w:r>
        <w:rPr>
          <w:rStyle w:val="s0"/>
        </w:rPr>
        <w:t xml:space="preserve">2021 ж. 18 наурызға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EB5767">
      <w:pPr>
        <w:pStyle w:val="pj"/>
      </w:pPr>
      <w:r>
        <w:rPr>
          <w:rStyle w:val="s0"/>
        </w:rPr>
        <w:t xml:space="preserve">2021 ж. 13 мамырға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EB5767">
      <w:pPr>
        <w:pStyle w:val="pj"/>
      </w:pPr>
      <w:r>
        <w:rPr>
          <w:rStyle w:val="s0"/>
        </w:rPr>
        <w:t xml:space="preserve">2022 ж. 2 қыркүйекке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EB5767">
      <w:pPr>
        <w:pStyle w:val="pj"/>
      </w:pPr>
      <w:r>
        <w:rPr>
          <w:rStyle w:val="s0"/>
        </w:rPr>
        <w:t xml:space="preserve">2022 ж. 20 қазанға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EB5767">
      <w:pPr>
        <w:pStyle w:val="pj"/>
      </w:pPr>
      <w:r>
        <w:rPr>
          <w:rStyle w:val="s0"/>
        </w:rPr>
        <w:t xml:space="preserve">2022 ж. 28 желтоқсанға </w:t>
      </w:r>
      <w:r>
        <w:rPr>
          <w:rStyle w:val="s0"/>
        </w:rPr>
        <w:t xml:space="preserve">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EB5767">
      <w:pPr>
        <w:pStyle w:val="pj"/>
      </w:pPr>
      <w:r>
        <w:rPr>
          <w:rStyle w:val="s0"/>
        </w:rPr>
        <w:t xml:space="preserve">2023 ж. 13 ақпанға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EB5767">
      <w:pPr>
        <w:pStyle w:val="pj"/>
      </w:pPr>
      <w:r>
        <w:t> </w:t>
      </w:r>
    </w:p>
    <w:p w:rsidR="00000000" w:rsidRDefault="00EB5767">
      <w:pPr>
        <w:pStyle w:val="pj"/>
      </w:pPr>
      <w:r>
        <w:rPr>
          <w:rStyle w:val="s0"/>
        </w:rPr>
        <w:t> </w:t>
      </w:r>
    </w:p>
    <w:p w:rsidR="00000000" w:rsidRDefault="00EB5767">
      <w:pPr>
        <w:pStyle w:val="pj"/>
      </w:pPr>
      <w:r>
        <w:rPr>
          <w:rStyle w:val="s0"/>
        </w:rPr>
        <w:t> </w:t>
      </w:r>
    </w:p>
    <w:p w:rsidR="00000000" w:rsidRDefault="00EB5767">
      <w:pPr>
        <w:pStyle w:val="pj"/>
      </w:pPr>
      <w:r>
        <w:rPr>
          <w:rStyle w:val="s0"/>
        </w:rP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767" w:rsidRDefault="00EB5767" w:rsidP="00EB5767">
      <w:r>
        <w:separator/>
      </w:r>
    </w:p>
  </w:endnote>
  <w:endnote w:type="continuationSeparator" w:id="0">
    <w:p w:rsidR="00EB5767" w:rsidRDefault="00EB5767" w:rsidP="00EB57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767" w:rsidRDefault="00EB57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767" w:rsidRDefault="00EB57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767" w:rsidRDefault="00EB57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767" w:rsidRDefault="00EB5767" w:rsidP="00EB5767">
      <w:r>
        <w:separator/>
      </w:r>
    </w:p>
  </w:footnote>
  <w:footnote w:type="continuationSeparator" w:id="0">
    <w:p w:rsidR="00EB5767" w:rsidRDefault="00EB5767" w:rsidP="00EB57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767" w:rsidRDefault="00EB57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767" w:rsidRDefault="00EB5767" w:rsidP="00EB57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5767" w:rsidRPr="00EB5767" w:rsidRDefault="00EB5767" w:rsidP="00EB57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«Заңға тәуелді нормативтік құқықтық актілердің жобаларын әзірлеу, келісу қағидаларын бекіту туралы» Қазақстан Республикасы Үкіметінің 2016 жылғы 6 қазандағы № 569 Қаулысы(2023.27.02.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767" w:rsidRDefault="00EB57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5767"/>
    <w:rsid w:val="00EB5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7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7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7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7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7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7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7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7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66636" TargetMode="External"/><Relationship Id="rId13" Type="http://schemas.openxmlformats.org/officeDocument/2006/relationships/hyperlink" Target="http://online.zakon.kz/Document/?doc_id=32923548" TargetMode="External"/><Relationship Id="rId18" Type="http://schemas.openxmlformats.org/officeDocument/2006/relationships/hyperlink" Target="http://online.zakon.kz/Document/?doc_id=36475800" TargetMode="External"/><Relationship Id="rId26" Type="http://schemas.openxmlformats.org/officeDocument/2006/relationships/hyperlink" Target="http://online.zakon.kz/Document/?doc_id=39991338" TargetMode="External"/><Relationship Id="rId39" Type="http://schemas.openxmlformats.org/officeDocument/2006/relationships/hyperlink" Target="http://online.zakon.kz/Document/?doc_id=3944237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531186" TargetMode="External"/><Relationship Id="rId34" Type="http://schemas.openxmlformats.org/officeDocument/2006/relationships/hyperlink" Target="http://online.zakon.kz/Document/?doc_id=37722447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4308057" TargetMode="External"/><Relationship Id="rId17" Type="http://schemas.openxmlformats.org/officeDocument/2006/relationships/hyperlink" Target="http://online.zakon.kz/Document/?doc_id=33185510" TargetMode="External"/><Relationship Id="rId25" Type="http://schemas.openxmlformats.org/officeDocument/2006/relationships/hyperlink" Target="http://online.zakon.kz/Document/?doc_id=38756071" TargetMode="External"/><Relationship Id="rId33" Type="http://schemas.openxmlformats.org/officeDocument/2006/relationships/hyperlink" Target="http://online.zakon.kz/Document/?doc_id=32600941" TargetMode="External"/><Relationship Id="rId38" Type="http://schemas.openxmlformats.org/officeDocument/2006/relationships/hyperlink" Target="http://online.zakon.kz/Document/?doc_id=38984815" TargetMode="External"/><Relationship Id="rId46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61266" TargetMode="External"/><Relationship Id="rId20" Type="http://schemas.openxmlformats.org/officeDocument/2006/relationships/hyperlink" Target="http://online.zakon.kz/Document/?doc_id=36497998" TargetMode="External"/><Relationship Id="rId29" Type="http://schemas.openxmlformats.org/officeDocument/2006/relationships/hyperlink" Target="http://online.zakon.kz/Document/?doc_id=37207761" TargetMode="External"/><Relationship Id="rId4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55230" TargetMode="External"/><Relationship Id="rId24" Type="http://schemas.openxmlformats.org/officeDocument/2006/relationships/hyperlink" Target="http://online.zakon.kz/Document/?doc_id=38756071" TargetMode="External"/><Relationship Id="rId32" Type="http://schemas.openxmlformats.org/officeDocument/2006/relationships/hyperlink" Target="http://online.zakon.kz/Document/?doc_id=32333864" TargetMode="External"/><Relationship Id="rId37" Type="http://schemas.openxmlformats.org/officeDocument/2006/relationships/hyperlink" Target="http://online.zakon.kz/Document/?doc_id=39085281" TargetMode="External"/><Relationship Id="rId40" Type="http://schemas.openxmlformats.org/officeDocument/2006/relationships/hyperlink" Target="http://online.zakon.kz/Document/?doc_id=35965850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52335" TargetMode="External"/><Relationship Id="rId23" Type="http://schemas.openxmlformats.org/officeDocument/2006/relationships/hyperlink" Target="http://online.zakon.kz/Document/?doc_id=33709028" TargetMode="External"/><Relationship Id="rId28" Type="http://schemas.openxmlformats.org/officeDocument/2006/relationships/hyperlink" Target="http://online.zakon.kz/Document/?doc_id=37850859" TargetMode="External"/><Relationship Id="rId36" Type="http://schemas.openxmlformats.org/officeDocument/2006/relationships/hyperlink" Target="http://online.zakon.kz/Document/?doc_id=34141376" TargetMode="External"/><Relationship Id="rId10" Type="http://schemas.openxmlformats.org/officeDocument/2006/relationships/hyperlink" Target="http://online.zakon.kz/Document/?doc_id=33180714" TargetMode="External"/><Relationship Id="rId19" Type="http://schemas.openxmlformats.org/officeDocument/2006/relationships/hyperlink" Target="http://online.zakon.kz/Document/?doc_id=33116573" TargetMode="External"/><Relationship Id="rId31" Type="http://schemas.openxmlformats.org/officeDocument/2006/relationships/hyperlink" Target="http://online.zakon.kz/Document/?doc_id=39801645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14658" TargetMode="External"/><Relationship Id="rId14" Type="http://schemas.openxmlformats.org/officeDocument/2006/relationships/hyperlink" Target="http://online.zakon.kz/Document/?doc_id=36543153" TargetMode="External"/><Relationship Id="rId22" Type="http://schemas.openxmlformats.org/officeDocument/2006/relationships/hyperlink" Target="http://online.zakon.kz/Document/?doc_id=36924715" TargetMode="External"/><Relationship Id="rId27" Type="http://schemas.openxmlformats.org/officeDocument/2006/relationships/hyperlink" Target="http://online.zakon.kz/Document/?doc_id=39991338" TargetMode="External"/><Relationship Id="rId30" Type="http://schemas.openxmlformats.org/officeDocument/2006/relationships/hyperlink" Target="http://online.zakon.kz/Document/?doc_id=39870203" TargetMode="External"/><Relationship Id="rId35" Type="http://schemas.openxmlformats.org/officeDocument/2006/relationships/hyperlink" Target="http://online.zakon.kz/Document/?doc_id=34897836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4432</Characters>
  <Application>Microsoft Office Word</Application>
  <DocSecurity>0</DocSecurity>
  <Lines>36</Lines>
  <Paragraphs>9</Paragraphs>
  <ScaleCrop>false</ScaleCrop>
  <Company>SPecialiST RePack</Company>
  <LinksUpToDate>false</LinksUpToDate>
  <CharactersWithSpaces>4743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«Заңға тәуелді нормативтік құқықтық актілердің жобаларын әзірлеу, келісу қағидаларын бекіту туралы» Қазақстан Республикасы Үкіметінің 2016 жылғы 6 қазандағы № 569 Қаулысы(2023.27.02. берілген өзгерістер мен толықтырулармен)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2023-12-14T02:16:00Z</dcterms:created>
  <dcterms:modified xsi:type="dcterms:W3CDTF">2023-12-14T02:16:00Z</dcterms:modified>
</cp:coreProperties>
</file>