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12C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декабря 2015 года № 237 «Об утверждении Правил приобретения товаров, работ и услуг Национальным Банком Республики Казахстан, его ведомствами, организациями, входящими в его структуру, и</w:t>
      </w:r>
      <w:r>
        <w:rPr>
          <w:rStyle w:val="s0"/>
          <w:b/>
          <w:bCs/>
        </w:rPr>
        <w:t xml:space="preserve"> юридическими лицами,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управлении, и аффилиированными с ними юридическими лицами»</w:t>
      </w:r>
      <w:r>
        <w:rPr>
          <w:rStyle w:val="s0"/>
          <w:b/>
          <w:bCs/>
        </w:rPr>
        <w:t xml:space="preserve"> (с изменениями от 27.09.2017 г.) (утратило силу)</w:t>
      </w:r>
    </w:p>
    <w:p w:rsidR="00000000" w:rsidRDefault="00A012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12C2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3 февраля 2016 года под № 12994</w:t>
      </w:r>
    </w:p>
    <w:p w:rsidR="00000000" w:rsidRDefault="00A012C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012C2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 марта 2016 г.</w:t>
        </w:r>
      </w:hyperlink>
      <w:r>
        <w:rPr>
          <w:rStyle w:val="s0"/>
        </w:rPr>
        <w:t>;</w:t>
      </w:r>
      <w:r>
        <w:t xml:space="preserve"> </w:t>
      </w:r>
      <w:r>
        <w:rPr>
          <w:rStyle w:val="s0"/>
        </w:rPr>
        <w:t>«Казахстанская правда» от 5 марта 2016 г. № 44 (28170);</w:t>
      </w:r>
      <w:r>
        <w:t xml:space="preserve"> от 10 марта 2016 г. № 45 (28171) </w:t>
      </w:r>
    </w:p>
    <w:p w:rsidR="00000000" w:rsidRDefault="00A012C2">
      <w:pPr>
        <w:ind w:firstLine="400"/>
        <w:jc w:val="both"/>
      </w:pPr>
      <w:r>
        <w:t> </w:t>
      </w:r>
    </w:p>
    <w:p w:rsidR="00000000" w:rsidRDefault="00A012C2">
      <w:pPr>
        <w:ind w:firstLine="397"/>
        <w:jc w:val="both"/>
      </w:pPr>
      <w:r>
        <w:rPr>
          <w:rStyle w:val="s0"/>
        </w:rPr>
        <w:t xml:space="preserve">Утратило силу в </w:t>
      </w:r>
      <w:r>
        <w:rPr>
          <w:rStyle w:val="s0"/>
        </w:rPr>
        <w:t xml:space="preserve">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 августа 2018 года № 192</w:t>
      </w:r>
    </w:p>
    <w:p w:rsidR="00000000" w:rsidRDefault="00A012C2">
      <w:pPr>
        <w:ind w:firstLine="400"/>
        <w:jc w:val="both"/>
      </w:pPr>
      <w:r>
        <w:t> </w:t>
      </w:r>
    </w:p>
    <w:p w:rsidR="00000000" w:rsidRDefault="00A012C2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12C2">
      <w:pPr>
        <w:ind w:firstLine="400"/>
        <w:jc w:val="both"/>
      </w:pPr>
      <w:r>
        <w:rPr>
          <w:rStyle w:val="s0"/>
        </w:rPr>
        <w:t> </w:t>
      </w:r>
    </w:p>
    <w:p w:rsidR="00000000" w:rsidRDefault="00A012C2">
      <w:pPr>
        <w:ind w:firstLine="400"/>
        <w:jc w:val="both"/>
      </w:pPr>
      <w:hyperlink r:id="rId9" w:history="1">
        <w:r>
          <w:rPr>
            <w:rStyle w:val="a3"/>
          </w:rPr>
          <w:t>постановле</w:t>
        </w:r>
        <w:r>
          <w:rPr>
            <w:rStyle w:val="a3"/>
          </w:rPr>
          <w:t>нием</w:t>
        </w:r>
      </w:hyperlink>
      <w:r>
        <w:rPr>
          <w:rStyle w:val="s0"/>
        </w:rPr>
        <w:t xml:space="preserve"> Правления Национального Банка РК от 27.09.17 г. № 187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012C2">
      <w:pPr>
        <w:ind w:firstLine="400"/>
        <w:jc w:val="both"/>
      </w:pPr>
      <w:r>
        <w:rPr>
          <w:rStyle w:val="s0"/>
        </w:rPr>
        <w:t> </w:t>
      </w:r>
    </w:p>
    <w:p w:rsidR="00000000" w:rsidRDefault="00A012C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12C2">
      <w:pPr>
        <w:ind w:firstLine="400"/>
        <w:jc w:val="both"/>
      </w:pPr>
      <w:r>
        <w:rPr>
          <w:rStyle w:val="s0"/>
        </w:rPr>
        <w:t> </w:t>
      </w:r>
    </w:p>
    <w:p w:rsidR="00000000" w:rsidRDefault="00A012C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27.09.17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2C2" w:rsidRDefault="00A012C2" w:rsidP="00A012C2">
      <w:r>
        <w:separator/>
      </w:r>
    </w:p>
  </w:endnote>
  <w:endnote w:type="continuationSeparator" w:id="0">
    <w:p w:rsidR="00A012C2" w:rsidRDefault="00A012C2" w:rsidP="00A01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2C2" w:rsidRDefault="00A012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2C2" w:rsidRDefault="00A012C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2C2" w:rsidRDefault="00A012C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2C2" w:rsidRDefault="00A012C2" w:rsidP="00A012C2">
      <w:r>
        <w:separator/>
      </w:r>
    </w:p>
  </w:footnote>
  <w:footnote w:type="continuationSeparator" w:id="0">
    <w:p w:rsidR="00A012C2" w:rsidRDefault="00A012C2" w:rsidP="00A012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2C2" w:rsidRDefault="00A012C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2C2" w:rsidRDefault="00A012C2" w:rsidP="00A012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12C2" w:rsidRPr="00A012C2" w:rsidRDefault="00A012C2" w:rsidP="00A012C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декабря 2015 года № 237 «Об утверждении Правил приобретения товаров, работ и услуг Национальным Банком Республики Казахстан, его ведомствами, организациями, входящими в его структуру, и юридическими лицами,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управлении, и аффилиированными с ними юридическими лицами» (с изменениями от 27.09.2017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2C2" w:rsidRDefault="00A012C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12C2"/>
    <w:rsid w:val="00A01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2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2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2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2C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12C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12C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12C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12C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6189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99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2792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2524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548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1438</Characters>
  <Application>Microsoft Office Word</Application>
  <DocSecurity>0</DocSecurity>
  <Lines>11</Lines>
  <Paragraphs>3</Paragraphs>
  <ScaleCrop>false</ScaleCrop>
  <Company>SPecialiST RePack</Company>
  <LinksUpToDate>false</LinksUpToDate>
  <CharactersWithSpaces>1606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декабря 2015 года № 237 «Об утверждении Правил приобретения товаров, работ и услуг Национальным Банком Республики Казахстан, его ведомствами, организациями, входящими в его структуру, и юридическими лицами, пятьдесят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управлении, и аффилиированными с ними юридическими лицами» (с изменениями от 27.09.2017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2024-05-28T14:31:00Z</dcterms:created>
  <dcterms:modified xsi:type="dcterms:W3CDTF">2024-05-28T14:31:00Z</dcterms:modified>
</cp:coreProperties>
</file>